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insideH w:val="none" w:sz="0" w:space="0" w:color="auto"/>
        </w:tblBorders>
        <w:tblLook w:val="04A0" w:firstRow="1" w:lastRow="0" w:firstColumn="1" w:lastColumn="0" w:noHBand="0" w:noVBand="1"/>
      </w:tblPr>
      <w:tblGrid>
        <w:gridCol w:w="4531"/>
        <w:gridCol w:w="4531"/>
      </w:tblGrid>
      <w:tr w:rsidR="00D71938" w:rsidRPr="00D71938" w14:paraId="2C702545" w14:textId="77777777" w:rsidTr="00B96924">
        <w:tc>
          <w:tcPr>
            <w:tcW w:w="4531" w:type="dxa"/>
          </w:tcPr>
          <w:p w14:paraId="33F2BA24" w14:textId="77777777" w:rsidR="00D71938" w:rsidRPr="00CB7A59" w:rsidRDefault="00D71938" w:rsidP="00D71938">
            <w:pPr>
              <w:keepNext/>
              <w:keepLines/>
              <w:widowControl/>
              <w:autoSpaceDE/>
              <w:autoSpaceDN/>
              <w:adjustRightInd/>
              <w:spacing w:line="240" w:lineRule="auto"/>
              <w:jc w:val="center"/>
              <w:outlineLvl w:val="0"/>
              <w:rPr>
                <w:rFonts w:ascii="Lato" w:eastAsia="Arial" w:hAnsi="Lato" w:cs="Times New Roman"/>
                <w:b/>
                <w:sz w:val="16"/>
                <w:szCs w:val="16"/>
                <w:lang w:bidi="pl-PL"/>
              </w:rPr>
            </w:pPr>
            <w:r w:rsidRPr="00CB7A59">
              <w:rPr>
                <w:rFonts w:ascii="Lato" w:eastAsia="Arial" w:hAnsi="Lato" w:cs="Times New Roman"/>
                <w:b/>
                <w:sz w:val="16"/>
                <w:szCs w:val="16"/>
                <w:lang w:bidi="pl-PL"/>
              </w:rPr>
              <w:t>Załącznik nr 3. Klauzula informacyjna do umów - dla przedstawicieli kontrahentów</w:t>
            </w:r>
          </w:p>
          <w:p w14:paraId="752DE119" w14:textId="2594B5D9" w:rsidR="00D71938" w:rsidRDefault="00D71938" w:rsidP="00D71938">
            <w:pPr>
              <w:widowControl/>
              <w:autoSpaceDE/>
              <w:autoSpaceDN/>
              <w:adjustRightInd/>
              <w:spacing w:after="160" w:line="240" w:lineRule="auto"/>
              <w:jc w:val="both"/>
            </w:pPr>
          </w:p>
        </w:tc>
        <w:tc>
          <w:tcPr>
            <w:tcW w:w="4531" w:type="dxa"/>
          </w:tcPr>
          <w:p w14:paraId="7C218173" w14:textId="0A659413" w:rsidR="00D71938" w:rsidRPr="00D71938" w:rsidRDefault="00D71938" w:rsidP="00D71938">
            <w:pPr>
              <w:keepNext/>
              <w:keepLines/>
              <w:widowControl/>
              <w:autoSpaceDE/>
              <w:autoSpaceDN/>
              <w:adjustRightInd/>
              <w:spacing w:line="240" w:lineRule="auto"/>
              <w:jc w:val="center"/>
              <w:outlineLvl w:val="0"/>
              <w:rPr>
                <w:lang w:val="en-GB"/>
              </w:rPr>
            </w:pPr>
            <w:r w:rsidRPr="00D71938">
              <w:rPr>
                <w:rFonts w:ascii="Lato" w:eastAsia="Arial" w:hAnsi="Lato" w:cs="Times New Roman"/>
                <w:b/>
                <w:sz w:val="16"/>
                <w:szCs w:val="16"/>
                <w:lang w:bidi="pl-PL"/>
              </w:rPr>
              <w:t>Attachment No. 3. Information clause for agreements - for representatives of contractors</w:t>
            </w:r>
          </w:p>
        </w:tc>
      </w:tr>
      <w:tr w:rsidR="00D71938" w:rsidRPr="00D71938" w14:paraId="2DEC9BA6" w14:textId="77777777" w:rsidTr="00B96924">
        <w:tc>
          <w:tcPr>
            <w:tcW w:w="4531" w:type="dxa"/>
          </w:tcPr>
          <w:p w14:paraId="482935E8" w14:textId="77777777" w:rsidR="00D71938" w:rsidRPr="00D71938" w:rsidRDefault="00D71938" w:rsidP="00D71938">
            <w:pPr>
              <w:tabs>
                <w:tab w:val="left" w:pos="291"/>
              </w:tabs>
              <w:autoSpaceDE/>
              <w:autoSpaceDN/>
              <w:adjustRightInd/>
              <w:spacing w:line="240" w:lineRule="auto"/>
              <w:jc w:val="both"/>
              <w:rPr>
                <w:rFonts w:ascii="Lato" w:eastAsia="Arial" w:hAnsi="Lato" w:cs="Calibri"/>
                <w:sz w:val="16"/>
                <w:szCs w:val="16"/>
                <w:lang w:val="en-GB" w:bidi="pl-PL"/>
              </w:rPr>
            </w:pPr>
          </w:p>
          <w:p w14:paraId="1DC2B370" w14:textId="0901DC78" w:rsidR="00D71938" w:rsidRPr="00CB7A59" w:rsidRDefault="00D71938" w:rsidP="00D71938">
            <w:pPr>
              <w:widowControl/>
              <w:autoSpaceDE/>
              <w:autoSpaceDN/>
              <w:adjustRightInd/>
              <w:spacing w:line="240" w:lineRule="auto"/>
              <w:jc w:val="both"/>
              <w:rPr>
                <w:rFonts w:ascii="Lato" w:eastAsia="Calibri" w:hAnsi="Lato"/>
                <w:sz w:val="16"/>
                <w:szCs w:val="16"/>
                <w:lang w:eastAsia="en-US" w:bidi="pl-PL"/>
              </w:rPr>
            </w:pPr>
            <w:r w:rsidRPr="00CB7A59">
              <w:rPr>
                <w:rFonts w:ascii="Lato" w:eastAsia="Calibri" w:hAnsi="Lato"/>
                <w:sz w:val="16"/>
                <w:szCs w:val="16"/>
                <w:lang w:eastAsia="en-US" w:bidi="pl-PL"/>
              </w:rPr>
              <w:t xml:space="preserve">Zgodnie z art. 13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75137B">
              <w:rPr>
                <w:rFonts w:ascii="Lato" w:eastAsia="Calibri" w:hAnsi="Lato"/>
                <w:b/>
                <w:bCs/>
                <w:sz w:val="16"/>
                <w:szCs w:val="16"/>
                <w:lang w:eastAsia="en-US" w:bidi="pl-PL"/>
              </w:rPr>
              <w:t>RODO</w:t>
            </w:r>
            <w:r w:rsidRPr="00CB7A59">
              <w:rPr>
                <w:rFonts w:ascii="Lato" w:eastAsia="Calibri" w:hAnsi="Lato"/>
                <w:sz w:val="16"/>
                <w:szCs w:val="16"/>
                <w:lang w:eastAsia="en-US" w:bidi="pl-PL"/>
              </w:rPr>
              <w:t>) w związku z otrzymaniem Pani/Pana danych osobowych jako reprezentanta naszych kontrahentów/partnerów lub ich pracownika, niniejszym informujemy, że:</w:t>
            </w:r>
          </w:p>
          <w:p w14:paraId="655291B8" w14:textId="77777777" w:rsidR="00D71938" w:rsidRDefault="00D71938"/>
        </w:tc>
        <w:tc>
          <w:tcPr>
            <w:tcW w:w="4531" w:type="dxa"/>
          </w:tcPr>
          <w:p w14:paraId="0B3F2A62" w14:textId="77777777" w:rsidR="00D71938" w:rsidRDefault="00D71938" w:rsidP="00D71938">
            <w:pPr>
              <w:widowControl/>
              <w:autoSpaceDE/>
              <w:autoSpaceDN/>
              <w:adjustRightInd/>
              <w:spacing w:line="240" w:lineRule="auto"/>
              <w:jc w:val="both"/>
              <w:rPr>
                <w:rFonts w:ascii="Lato" w:eastAsia="Calibri" w:hAnsi="Lato"/>
                <w:sz w:val="16"/>
                <w:szCs w:val="16"/>
                <w:lang w:eastAsia="en-US" w:bidi="pl-PL"/>
              </w:rPr>
            </w:pPr>
          </w:p>
          <w:p w14:paraId="2BAD2EE4" w14:textId="408D63EC" w:rsidR="00D71938" w:rsidRPr="00D71938" w:rsidRDefault="00D71938" w:rsidP="00D71938">
            <w:pPr>
              <w:widowControl/>
              <w:autoSpaceDE/>
              <w:autoSpaceDN/>
              <w:adjustRightInd/>
              <w:spacing w:line="240" w:lineRule="auto"/>
              <w:jc w:val="both"/>
              <w:rPr>
                <w:lang w:val="en-GB"/>
              </w:rPr>
            </w:pPr>
            <w:r w:rsidRPr="00D71938">
              <w:rPr>
                <w:rFonts w:ascii="Lato" w:eastAsia="Calibri" w:hAnsi="Lato"/>
                <w:sz w:val="16"/>
                <w:szCs w:val="16"/>
                <w:lang w:val="en-GB" w:eastAsia="en-US" w:bidi="pl-PL"/>
              </w:rPr>
              <w:t xml:space="preserve">In accordance with Article 13 and Article 14 of the Regulation (EU) 2016/679 of the European Parliament and of the Council of 27 April 2016 on the protection of individuals with regard to the processing of personal data and on the free movement of such data, and repealing Directive 95/46/EC (General Data Protection Regulation) (hereinafter referred to as </w:t>
            </w:r>
            <w:r w:rsidRPr="006670C6">
              <w:rPr>
                <w:rFonts w:ascii="Lato" w:eastAsia="Calibri" w:hAnsi="Lato"/>
                <w:b/>
                <w:bCs/>
                <w:sz w:val="16"/>
                <w:szCs w:val="16"/>
                <w:lang w:val="en-GB" w:eastAsia="en-US" w:bidi="pl-PL"/>
              </w:rPr>
              <w:t>GDPR</w:t>
            </w:r>
            <w:r w:rsidRPr="00D71938">
              <w:rPr>
                <w:rFonts w:ascii="Lato" w:eastAsia="Calibri" w:hAnsi="Lato"/>
                <w:sz w:val="16"/>
                <w:szCs w:val="16"/>
                <w:lang w:val="en-GB" w:eastAsia="en-US" w:bidi="pl-PL"/>
              </w:rPr>
              <w:t>), in connection with the receipt of your personal data as a representative of our contractors/partners or their employee, we hereby inform you that:</w:t>
            </w:r>
          </w:p>
        </w:tc>
      </w:tr>
      <w:tr w:rsidR="00D71938" w:rsidRPr="00D71938" w14:paraId="3729C4FF" w14:textId="77777777" w:rsidTr="00B96924">
        <w:tc>
          <w:tcPr>
            <w:tcW w:w="4531" w:type="dxa"/>
          </w:tcPr>
          <w:p w14:paraId="5E642AA4" w14:textId="77777777" w:rsidR="00D71938" w:rsidRPr="00D71938" w:rsidRDefault="00D71938" w:rsidP="00D71938">
            <w:pPr>
              <w:widowControl/>
              <w:autoSpaceDE/>
              <w:autoSpaceDN/>
              <w:adjustRightInd/>
              <w:spacing w:line="240" w:lineRule="auto"/>
              <w:jc w:val="both"/>
              <w:rPr>
                <w:rFonts w:ascii="Lato" w:eastAsia="Calibri" w:hAnsi="Lato"/>
                <w:sz w:val="16"/>
                <w:szCs w:val="16"/>
                <w:lang w:val="en-GB" w:eastAsia="en-US" w:bidi="pl-PL"/>
              </w:rPr>
            </w:pPr>
          </w:p>
          <w:p w14:paraId="691BF955" w14:textId="264ADF8C" w:rsidR="00D71938" w:rsidRPr="00D71938" w:rsidRDefault="00D71938" w:rsidP="00D71938">
            <w:pPr>
              <w:widowControl/>
              <w:numPr>
                <w:ilvl w:val="0"/>
                <w:numId w:val="1"/>
              </w:numPr>
              <w:autoSpaceDE/>
              <w:autoSpaceDN/>
              <w:adjustRightInd/>
              <w:spacing w:after="160" w:line="240" w:lineRule="auto"/>
              <w:ind w:left="360"/>
              <w:jc w:val="both"/>
              <w:rPr>
                <w:rFonts w:ascii="Lato" w:eastAsia="Calibri" w:hAnsi="Lato"/>
                <w:sz w:val="16"/>
                <w:szCs w:val="16"/>
                <w:lang w:eastAsia="en-US" w:bidi="pl-PL"/>
              </w:rPr>
            </w:pPr>
            <w:r w:rsidRPr="00CB7A59">
              <w:rPr>
                <w:rFonts w:ascii="Lato" w:eastAsia="Calibri" w:hAnsi="Lato"/>
                <w:sz w:val="16"/>
                <w:szCs w:val="16"/>
                <w:lang w:eastAsia="en-US" w:bidi="pl-PL"/>
              </w:rPr>
              <w:t xml:space="preserve">Administratorem Pani/Pana danych </w:t>
            </w:r>
            <w:r w:rsidRPr="00CA42FB">
              <w:rPr>
                <w:rFonts w:ascii="Lato" w:eastAsia="Calibri" w:hAnsi="Lato"/>
                <w:sz w:val="16"/>
                <w:szCs w:val="16"/>
                <w:lang w:eastAsia="en-US" w:bidi="pl-PL"/>
              </w:rPr>
              <w:t xml:space="preserve">osobowych jest </w:t>
            </w:r>
            <w:r w:rsidRPr="00CA42FB">
              <w:rPr>
                <w:rFonts w:ascii="Lato" w:eastAsia="Calibri" w:hAnsi="Lato"/>
                <w:sz w:val="16"/>
                <w:szCs w:val="16"/>
                <w:lang w:eastAsia="en-US"/>
              </w:rPr>
              <w:t xml:space="preserve">Polski Holding Hotelowy Sp. z o.o. z siedzibą w Warszawie i adresem: ul. Komitetu Obrony Robotników 39G, 02-148 Warszawa, zarejestrowana w rejestrze przedsiębiorców Krajowego Rejestru Sądowego pod numerem KRS 0000047774, dla której dokumentację rejestrową prowadzi Sąd Rejonowy dla m. st. Warszawy w Warszawie, XIV Wydział Gospodarczy KRS, posiadająca numer NIP: 5222482605, BDO: 000509129, kapitał zakładowy 1 911 499 700,00 zł. (dalej jako </w:t>
            </w:r>
            <w:r w:rsidRPr="00CA42FB">
              <w:rPr>
                <w:rFonts w:ascii="Lato" w:eastAsia="Calibri" w:hAnsi="Lato"/>
                <w:b/>
                <w:bCs/>
                <w:sz w:val="16"/>
                <w:szCs w:val="16"/>
                <w:lang w:eastAsia="en-US"/>
              </w:rPr>
              <w:t>Administrator</w:t>
            </w:r>
            <w:r w:rsidRPr="00CA42FB">
              <w:rPr>
                <w:rFonts w:ascii="Lato" w:eastAsia="Calibri" w:hAnsi="Lato"/>
                <w:sz w:val="16"/>
                <w:szCs w:val="16"/>
                <w:lang w:eastAsia="en-US"/>
              </w:rPr>
              <w:t>).</w:t>
            </w:r>
          </w:p>
        </w:tc>
        <w:tc>
          <w:tcPr>
            <w:tcW w:w="4531" w:type="dxa"/>
          </w:tcPr>
          <w:p w14:paraId="6BB1CC31" w14:textId="77777777" w:rsidR="00D71938" w:rsidRDefault="00D71938" w:rsidP="00D71938">
            <w:pPr>
              <w:widowControl/>
              <w:autoSpaceDE/>
              <w:autoSpaceDN/>
              <w:adjustRightInd/>
              <w:spacing w:line="240" w:lineRule="auto"/>
              <w:ind w:left="318"/>
              <w:jc w:val="both"/>
              <w:rPr>
                <w:rFonts w:ascii="Lato" w:eastAsia="Calibri" w:hAnsi="Lato"/>
                <w:sz w:val="16"/>
                <w:szCs w:val="16"/>
                <w:lang w:eastAsia="en-US" w:bidi="pl-PL"/>
              </w:rPr>
            </w:pPr>
          </w:p>
          <w:p w14:paraId="71391D66" w14:textId="2FF78382" w:rsidR="00D71938" w:rsidRPr="00D71938" w:rsidRDefault="00781457" w:rsidP="00781457">
            <w:pPr>
              <w:widowControl/>
              <w:autoSpaceDE/>
              <w:autoSpaceDN/>
              <w:adjustRightInd/>
              <w:spacing w:after="160" w:line="240" w:lineRule="auto"/>
              <w:jc w:val="both"/>
              <w:rPr>
                <w:rFonts w:ascii="Lato" w:eastAsia="Calibri" w:hAnsi="Lato"/>
                <w:sz w:val="16"/>
                <w:szCs w:val="16"/>
                <w:lang w:val="en-GB" w:eastAsia="en-US" w:bidi="pl-PL"/>
              </w:rPr>
            </w:pPr>
            <w:r>
              <w:rPr>
                <w:rFonts w:ascii="Lato" w:eastAsia="Calibri" w:hAnsi="Lato"/>
                <w:sz w:val="16"/>
                <w:szCs w:val="16"/>
                <w:lang w:val="en-GB" w:eastAsia="en-US" w:bidi="pl-PL"/>
              </w:rPr>
              <w:t xml:space="preserve">1. </w:t>
            </w:r>
            <w:r w:rsidR="00D71938" w:rsidRPr="00D71938">
              <w:rPr>
                <w:rFonts w:ascii="Lato" w:eastAsia="Calibri" w:hAnsi="Lato"/>
                <w:sz w:val="16"/>
                <w:szCs w:val="16"/>
                <w:lang w:val="en-GB" w:eastAsia="en-US" w:bidi="pl-PL"/>
              </w:rPr>
              <w:t xml:space="preserve">The </w:t>
            </w:r>
            <w:r>
              <w:rPr>
                <w:rFonts w:ascii="Lato" w:eastAsia="Calibri" w:hAnsi="Lato"/>
                <w:sz w:val="16"/>
                <w:szCs w:val="16"/>
                <w:lang w:val="en-GB" w:eastAsia="en-US" w:bidi="pl-PL"/>
              </w:rPr>
              <w:t>controller</w:t>
            </w:r>
            <w:r w:rsidR="00D71938" w:rsidRPr="00D71938">
              <w:rPr>
                <w:rFonts w:ascii="Lato" w:eastAsia="Calibri" w:hAnsi="Lato"/>
                <w:sz w:val="16"/>
                <w:szCs w:val="16"/>
                <w:lang w:val="en-GB" w:eastAsia="en-US" w:bidi="pl-PL"/>
              </w:rPr>
              <w:t xml:space="preserve"> of your personal data is Polski Holding </w:t>
            </w:r>
            <w:proofErr w:type="spellStart"/>
            <w:r w:rsidR="00D71938" w:rsidRPr="00D71938">
              <w:rPr>
                <w:rFonts w:ascii="Lato" w:eastAsia="Calibri" w:hAnsi="Lato"/>
                <w:sz w:val="16"/>
                <w:szCs w:val="16"/>
                <w:lang w:val="en-GB" w:eastAsia="en-US" w:bidi="pl-PL"/>
              </w:rPr>
              <w:t>Hotelowy</w:t>
            </w:r>
            <w:proofErr w:type="spellEnd"/>
            <w:r w:rsidR="00D71938" w:rsidRPr="00D71938">
              <w:rPr>
                <w:rFonts w:ascii="Lato" w:eastAsia="Calibri" w:hAnsi="Lato"/>
                <w:sz w:val="16"/>
                <w:szCs w:val="16"/>
                <w:lang w:val="en-GB" w:eastAsia="en-US" w:bidi="pl-PL"/>
              </w:rPr>
              <w:t xml:space="preserve"> Sp. z </w:t>
            </w:r>
            <w:proofErr w:type="spellStart"/>
            <w:r w:rsidR="00D71938" w:rsidRPr="00D71938">
              <w:rPr>
                <w:rFonts w:ascii="Lato" w:eastAsia="Calibri" w:hAnsi="Lato"/>
                <w:sz w:val="16"/>
                <w:szCs w:val="16"/>
                <w:lang w:val="en-GB" w:eastAsia="en-US" w:bidi="pl-PL"/>
              </w:rPr>
              <w:t>o.o.</w:t>
            </w:r>
            <w:proofErr w:type="spellEnd"/>
            <w:r w:rsidR="00D71938" w:rsidRPr="00D71938">
              <w:rPr>
                <w:rFonts w:ascii="Lato" w:eastAsia="Calibri" w:hAnsi="Lato"/>
                <w:sz w:val="16"/>
                <w:szCs w:val="16"/>
                <w:lang w:val="en-GB" w:eastAsia="en-US" w:bidi="pl-PL"/>
              </w:rPr>
              <w:t xml:space="preserve">, with its registered office in Warsaw at </w:t>
            </w:r>
            <w:proofErr w:type="spellStart"/>
            <w:r w:rsidR="00D71938" w:rsidRPr="00D71938">
              <w:rPr>
                <w:rFonts w:ascii="Lato" w:eastAsia="Calibri" w:hAnsi="Lato"/>
                <w:sz w:val="16"/>
                <w:szCs w:val="16"/>
                <w:lang w:val="en-GB" w:eastAsia="en-US" w:bidi="pl-PL"/>
              </w:rPr>
              <w:t>ul</w:t>
            </w:r>
            <w:proofErr w:type="spellEnd"/>
            <w:r w:rsidR="00D71938" w:rsidRPr="00D71938">
              <w:rPr>
                <w:rFonts w:ascii="Lato" w:eastAsia="Calibri" w:hAnsi="Lato"/>
                <w:sz w:val="16"/>
                <w:szCs w:val="16"/>
                <w:lang w:val="en-GB" w:eastAsia="en-US" w:bidi="pl-PL"/>
              </w:rPr>
              <w:t xml:space="preserve">. Komitetu </w:t>
            </w:r>
            <w:proofErr w:type="spellStart"/>
            <w:r w:rsidR="00D71938" w:rsidRPr="00D71938">
              <w:rPr>
                <w:rFonts w:ascii="Lato" w:eastAsia="Calibri" w:hAnsi="Lato"/>
                <w:sz w:val="16"/>
                <w:szCs w:val="16"/>
                <w:lang w:val="en-GB" w:eastAsia="en-US" w:bidi="pl-PL"/>
              </w:rPr>
              <w:t>Obrony</w:t>
            </w:r>
            <w:proofErr w:type="spellEnd"/>
            <w:r w:rsidR="00D71938" w:rsidRPr="00D71938">
              <w:rPr>
                <w:rFonts w:ascii="Lato" w:eastAsia="Calibri" w:hAnsi="Lato"/>
                <w:sz w:val="16"/>
                <w:szCs w:val="16"/>
                <w:lang w:val="en-GB" w:eastAsia="en-US" w:bidi="pl-PL"/>
              </w:rPr>
              <w:t xml:space="preserve"> </w:t>
            </w:r>
            <w:proofErr w:type="spellStart"/>
            <w:r w:rsidR="00D71938" w:rsidRPr="00D71938">
              <w:rPr>
                <w:rFonts w:ascii="Lato" w:eastAsia="Calibri" w:hAnsi="Lato"/>
                <w:sz w:val="16"/>
                <w:szCs w:val="16"/>
                <w:lang w:val="en-GB" w:eastAsia="en-US" w:bidi="pl-PL"/>
              </w:rPr>
              <w:t>Robotników</w:t>
            </w:r>
            <w:proofErr w:type="spellEnd"/>
            <w:r w:rsidR="00D71938" w:rsidRPr="00D71938">
              <w:rPr>
                <w:rFonts w:ascii="Lato" w:eastAsia="Calibri" w:hAnsi="Lato"/>
                <w:sz w:val="16"/>
                <w:szCs w:val="16"/>
                <w:lang w:val="en-GB" w:eastAsia="en-US" w:bidi="pl-PL"/>
              </w:rPr>
              <w:t xml:space="preserve"> 39G, 02-148 Warsaw, registered in the National Court Register under the number KRS 0000047774</w:t>
            </w:r>
            <w:r w:rsidR="00D71938">
              <w:rPr>
                <w:rFonts w:ascii="Lato" w:eastAsia="Calibri" w:hAnsi="Lato"/>
                <w:sz w:val="16"/>
                <w:szCs w:val="16"/>
                <w:lang w:val="en-GB" w:eastAsia="en-US" w:bidi="pl-PL"/>
              </w:rPr>
              <w:t xml:space="preserve">, </w:t>
            </w:r>
            <w:r w:rsidR="00D71938" w:rsidRPr="00D71938">
              <w:rPr>
                <w:rFonts w:ascii="Lato" w:eastAsia="Calibri" w:hAnsi="Lato"/>
                <w:sz w:val="16"/>
                <w:szCs w:val="16"/>
                <w:lang w:val="en-GB" w:eastAsia="en-US" w:bidi="pl-PL"/>
              </w:rPr>
              <w:t>whose registration documentation is kept by the District Court for the capital city of Warsaw in Warsaw, XIV Economic Division of the National Court Register</w:t>
            </w:r>
            <w:r w:rsidR="00D71938">
              <w:rPr>
                <w:rFonts w:ascii="Lato" w:eastAsia="Calibri" w:hAnsi="Lato"/>
                <w:sz w:val="16"/>
                <w:szCs w:val="16"/>
                <w:lang w:val="en-GB" w:eastAsia="en-US" w:bidi="pl-PL"/>
              </w:rPr>
              <w:t xml:space="preserve">, </w:t>
            </w:r>
            <w:r>
              <w:rPr>
                <w:rFonts w:ascii="Lato" w:eastAsia="Calibri" w:hAnsi="Lato"/>
                <w:sz w:val="16"/>
                <w:szCs w:val="16"/>
                <w:lang w:val="en-GB" w:eastAsia="en-US" w:bidi="pl-PL"/>
              </w:rPr>
              <w:t xml:space="preserve">with a </w:t>
            </w:r>
            <w:r w:rsidR="00D71938" w:rsidRPr="00D71938">
              <w:rPr>
                <w:rFonts w:ascii="Lato" w:eastAsia="Calibri" w:hAnsi="Lato"/>
                <w:sz w:val="16"/>
                <w:szCs w:val="16"/>
                <w:lang w:val="en-GB" w:eastAsia="en-US" w:bidi="pl-PL"/>
              </w:rPr>
              <w:t xml:space="preserve">Tax Identification Number (NIP) of 5222482605, BDO </w:t>
            </w:r>
            <w:r>
              <w:rPr>
                <w:rFonts w:ascii="Lato" w:eastAsia="Calibri" w:hAnsi="Lato"/>
                <w:sz w:val="16"/>
                <w:szCs w:val="16"/>
                <w:lang w:val="en-GB" w:eastAsia="en-US" w:bidi="pl-PL"/>
              </w:rPr>
              <w:t xml:space="preserve">number </w:t>
            </w:r>
            <w:r w:rsidR="00D71938" w:rsidRPr="00D71938">
              <w:rPr>
                <w:rFonts w:ascii="Lato" w:eastAsia="Calibri" w:hAnsi="Lato"/>
                <w:sz w:val="16"/>
                <w:szCs w:val="16"/>
                <w:lang w:val="en-GB" w:eastAsia="en-US" w:bidi="pl-PL"/>
              </w:rPr>
              <w:t>of 000509129, and share capital of 1,911,499,700.00 PLN. (Hereinafter referred to as the "</w:t>
            </w:r>
            <w:r w:rsidRPr="00781457">
              <w:rPr>
                <w:rFonts w:ascii="Lato" w:eastAsia="Calibri" w:hAnsi="Lato"/>
                <w:b/>
                <w:bCs/>
                <w:sz w:val="16"/>
                <w:szCs w:val="16"/>
                <w:lang w:val="en-GB" w:eastAsia="en-US" w:bidi="pl-PL"/>
              </w:rPr>
              <w:t>Controller</w:t>
            </w:r>
            <w:r w:rsidR="00D71938" w:rsidRPr="00D71938">
              <w:rPr>
                <w:rFonts w:ascii="Lato" w:eastAsia="Calibri" w:hAnsi="Lato"/>
                <w:sz w:val="16"/>
                <w:szCs w:val="16"/>
                <w:lang w:val="en-GB" w:eastAsia="en-US" w:bidi="pl-PL"/>
              </w:rPr>
              <w:t>").</w:t>
            </w:r>
          </w:p>
        </w:tc>
      </w:tr>
      <w:tr w:rsidR="00D71938" w:rsidRPr="00781457" w14:paraId="0F7146C9" w14:textId="77777777" w:rsidTr="00B96924">
        <w:tc>
          <w:tcPr>
            <w:tcW w:w="4531" w:type="dxa"/>
          </w:tcPr>
          <w:p w14:paraId="4BC3FE1E" w14:textId="5AF0A85D" w:rsidR="00D71938" w:rsidRPr="00D71938" w:rsidRDefault="00781457" w:rsidP="00781457">
            <w:pPr>
              <w:widowControl/>
              <w:numPr>
                <w:ilvl w:val="0"/>
                <w:numId w:val="1"/>
              </w:numPr>
              <w:autoSpaceDE/>
              <w:autoSpaceDN/>
              <w:adjustRightInd/>
              <w:spacing w:after="160" w:line="240" w:lineRule="auto"/>
              <w:ind w:left="313"/>
              <w:jc w:val="both"/>
              <w:rPr>
                <w:rFonts w:ascii="Lato" w:eastAsia="Calibri" w:hAnsi="Lato"/>
                <w:sz w:val="16"/>
                <w:szCs w:val="16"/>
                <w:lang w:eastAsia="en-US" w:bidi="pl-PL"/>
              </w:rPr>
            </w:pPr>
            <w:r w:rsidRPr="00781457">
              <w:rPr>
                <w:rFonts w:ascii="Lato" w:hAnsi="Lato" w:cs="Lato"/>
                <w:color w:val="000000"/>
                <w:sz w:val="16"/>
                <w:szCs w:val="16"/>
              </w:rPr>
              <w:t>Osob</w:t>
            </w:r>
            <w:r>
              <w:rPr>
                <w:rFonts w:ascii="Lato" w:hAnsi="Lato" w:cs="Lato"/>
                <w:color w:val="000000"/>
                <w:sz w:val="16"/>
                <w:szCs w:val="16"/>
              </w:rPr>
              <w:t>ą</w:t>
            </w:r>
            <w:r w:rsidRPr="00781457">
              <w:rPr>
                <w:rFonts w:ascii="Lato" w:hAnsi="Lato" w:cs="Lato"/>
                <w:color w:val="000000"/>
                <w:sz w:val="16"/>
                <w:szCs w:val="16"/>
              </w:rPr>
              <w:t xml:space="preserve"> kontaktow</w:t>
            </w:r>
            <w:r>
              <w:rPr>
                <w:rFonts w:ascii="Lato" w:hAnsi="Lato" w:cs="Lato"/>
                <w:color w:val="000000"/>
                <w:sz w:val="16"/>
                <w:szCs w:val="16"/>
              </w:rPr>
              <w:t>ą</w:t>
            </w:r>
            <w:r w:rsidRPr="00781457">
              <w:rPr>
                <w:rFonts w:ascii="Lato" w:hAnsi="Lato" w:cs="Lato"/>
                <w:color w:val="000000"/>
                <w:sz w:val="16"/>
                <w:szCs w:val="16"/>
              </w:rPr>
              <w:t xml:space="preserve"> we wszystkich sprawach dotyczących przetwarzania danych osobowych oraz korzystania z praw związanych z przetwarzaniem danych osobowych u Administratora jest Inspektor Ochrony Danych, z którym można się skontaktować poprzez </w:t>
            </w:r>
            <w:r w:rsidR="00D71938" w:rsidRPr="006D1BCF">
              <w:rPr>
                <w:rFonts w:ascii="Lato" w:hAnsi="Lato" w:cs="Lato"/>
                <w:color w:val="000000"/>
                <w:sz w:val="16"/>
                <w:szCs w:val="16"/>
              </w:rPr>
              <w:t>adres e-mail:</w:t>
            </w:r>
            <w:r w:rsidR="00D71938" w:rsidRPr="006D1BCF">
              <w:rPr>
                <w:rFonts w:ascii="Lato" w:hAnsi="Lato"/>
                <w:sz w:val="16"/>
                <w:szCs w:val="16"/>
              </w:rPr>
              <w:t xml:space="preserve"> </w:t>
            </w:r>
            <w:hyperlink r:id="rId5" w:history="1">
              <w:r w:rsidR="00D71938" w:rsidRPr="00CA42FB">
                <w:rPr>
                  <w:rFonts w:ascii="Lato" w:eastAsia="Calibri" w:hAnsi="Lato"/>
                  <w:color w:val="0563C1"/>
                  <w:sz w:val="16"/>
                  <w:szCs w:val="16"/>
                  <w:u w:val="single"/>
                  <w:lang w:bidi="pl-PL"/>
                </w:rPr>
                <w:t>iod@phh.pl</w:t>
              </w:r>
            </w:hyperlink>
            <w:r w:rsidR="00D71938" w:rsidRPr="00D71938">
              <w:rPr>
                <w:rFonts w:ascii="Lato" w:eastAsia="Calibri" w:hAnsi="Lato"/>
                <w:sz w:val="16"/>
                <w:szCs w:val="16"/>
                <w:lang w:eastAsia="en-US"/>
              </w:rPr>
              <w:t>.</w:t>
            </w:r>
          </w:p>
          <w:p w14:paraId="587736B0" w14:textId="77777777" w:rsidR="00D71938" w:rsidRDefault="00D71938"/>
        </w:tc>
        <w:tc>
          <w:tcPr>
            <w:tcW w:w="4531" w:type="dxa"/>
          </w:tcPr>
          <w:p w14:paraId="7079E5C9" w14:textId="40C95847" w:rsidR="00D71938" w:rsidRPr="00781457" w:rsidRDefault="00781457" w:rsidP="00781457">
            <w:pPr>
              <w:jc w:val="both"/>
              <w:rPr>
                <w:rFonts w:ascii="Lato" w:eastAsia="Calibri" w:hAnsi="Lato"/>
                <w:sz w:val="16"/>
                <w:szCs w:val="16"/>
                <w:lang w:val="en-GB" w:eastAsia="en-US"/>
              </w:rPr>
            </w:pPr>
            <w:r w:rsidRPr="00781457">
              <w:rPr>
                <w:rFonts w:ascii="Lato" w:eastAsia="Calibri" w:hAnsi="Lato"/>
                <w:sz w:val="16"/>
                <w:szCs w:val="16"/>
                <w:lang w:val="en-GB" w:eastAsia="en-US"/>
              </w:rPr>
              <w:t>2. The contact person for all matters related to the processing of personal data and the exercise of rights related to the processing of personal data by the Controller is the Data Protection Officer, who can be contacted via the following email address:</w:t>
            </w:r>
            <w:r>
              <w:rPr>
                <w:rFonts w:ascii="Lato" w:eastAsia="Calibri" w:hAnsi="Lato"/>
                <w:sz w:val="16"/>
                <w:szCs w:val="16"/>
                <w:lang w:val="en-GB" w:eastAsia="en-US"/>
              </w:rPr>
              <w:t xml:space="preserve"> </w:t>
            </w:r>
            <w:hyperlink r:id="rId6" w:history="1">
              <w:r w:rsidRPr="00781457">
                <w:rPr>
                  <w:rFonts w:ascii="Lato" w:eastAsia="Calibri" w:hAnsi="Lato"/>
                  <w:color w:val="0563C1"/>
                  <w:sz w:val="16"/>
                  <w:szCs w:val="16"/>
                  <w:u w:val="single"/>
                  <w:lang w:val="en-GB" w:bidi="pl-PL"/>
                </w:rPr>
                <w:t>iod@phh.pl</w:t>
              </w:r>
            </w:hyperlink>
          </w:p>
        </w:tc>
      </w:tr>
      <w:tr w:rsidR="00D71938" w:rsidRPr="00781457" w14:paraId="39312642" w14:textId="77777777" w:rsidTr="00B96924">
        <w:tc>
          <w:tcPr>
            <w:tcW w:w="4531" w:type="dxa"/>
          </w:tcPr>
          <w:p w14:paraId="068BD751" w14:textId="36B64DA0" w:rsidR="00D71938" w:rsidRPr="00CB7A59" w:rsidRDefault="00D71938" w:rsidP="00781457">
            <w:pPr>
              <w:widowControl/>
              <w:numPr>
                <w:ilvl w:val="0"/>
                <w:numId w:val="1"/>
              </w:numPr>
              <w:autoSpaceDE/>
              <w:autoSpaceDN/>
              <w:adjustRightInd/>
              <w:spacing w:after="160" w:line="240" w:lineRule="auto"/>
              <w:ind w:left="313"/>
              <w:jc w:val="both"/>
              <w:rPr>
                <w:rFonts w:ascii="Lato" w:eastAsia="Calibri" w:hAnsi="Lato"/>
                <w:sz w:val="16"/>
                <w:szCs w:val="16"/>
                <w:lang w:eastAsia="en-US" w:bidi="pl-PL"/>
              </w:rPr>
            </w:pPr>
            <w:r w:rsidRPr="00CB7A59">
              <w:rPr>
                <w:rFonts w:ascii="Lato" w:eastAsia="Calibri" w:hAnsi="Lato"/>
                <w:sz w:val="16"/>
                <w:szCs w:val="16"/>
                <w:lang w:eastAsia="en-US" w:bidi="pl-PL"/>
              </w:rPr>
              <w:t>Przetwarzanie Pani/Pana danych osobowych w związku z zawarciem i realizacją umów zawartych przez Administratora z</w:t>
            </w:r>
            <w:r w:rsidR="00781457">
              <w:rPr>
                <w:rFonts w:ascii="Lato" w:eastAsia="Calibri" w:hAnsi="Lato"/>
                <w:sz w:val="16"/>
                <w:szCs w:val="16"/>
                <w:lang w:eastAsia="en-US" w:bidi="pl-PL"/>
              </w:rPr>
              <w:t xml:space="preserve"> </w:t>
            </w:r>
            <w:commentRangeStart w:id="0"/>
            <w:r w:rsidR="00781457" w:rsidRPr="00781457">
              <w:rPr>
                <w:rFonts w:ascii="Lato" w:eastAsia="Calibri" w:hAnsi="Lato"/>
                <w:sz w:val="16"/>
                <w:szCs w:val="16"/>
                <w:highlight w:val="yellow"/>
                <w:lang w:eastAsia="en-US" w:bidi="pl-PL"/>
              </w:rPr>
              <w:t>[***]</w:t>
            </w:r>
            <w:r w:rsidRPr="00CB7A59">
              <w:rPr>
                <w:rFonts w:ascii="Lato" w:eastAsia="Calibri" w:hAnsi="Lato"/>
                <w:sz w:val="16"/>
                <w:szCs w:val="16"/>
                <w:lang w:eastAsia="en-US" w:bidi="pl-PL"/>
              </w:rPr>
              <w:t xml:space="preserve"> </w:t>
            </w:r>
            <w:commentRangeEnd w:id="0"/>
            <w:r w:rsidR="00781457">
              <w:rPr>
                <w:rStyle w:val="Odwoaniedokomentarza"/>
              </w:rPr>
              <w:commentReference w:id="0"/>
            </w:r>
            <w:r w:rsidRPr="00C312D4">
              <w:rPr>
                <w:rFonts w:ascii="Lato" w:eastAsia="Calibri" w:hAnsi="Lato"/>
                <w:sz w:val="16"/>
                <w:szCs w:val="16"/>
                <w:lang w:eastAsia="en-US" w:bidi="pl-PL"/>
              </w:rPr>
              <w:t>(</w:t>
            </w:r>
            <w:r w:rsidRPr="00CB7A59">
              <w:rPr>
                <w:rFonts w:ascii="Lato" w:eastAsia="Calibri" w:hAnsi="Lato"/>
                <w:sz w:val="16"/>
                <w:szCs w:val="16"/>
                <w:lang w:eastAsia="en-US" w:bidi="pl-PL"/>
              </w:rPr>
              <w:t xml:space="preserve">dalej jako </w:t>
            </w:r>
            <w:r w:rsidRPr="00CB7A59">
              <w:rPr>
                <w:rFonts w:ascii="Lato" w:eastAsia="Calibri" w:hAnsi="Lato"/>
                <w:b/>
                <w:bCs/>
                <w:sz w:val="16"/>
                <w:szCs w:val="16"/>
                <w:lang w:eastAsia="en-US" w:bidi="pl-PL"/>
              </w:rPr>
              <w:t>Kontrahent</w:t>
            </w:r>
            <w:r w:rsidRPr="00CB7A59">
              <w:rPr>
                <w:rFonts w:ascii="Lato" w:eastAsia="Calibri" w:hAnsi="Lato"/>
                <w:sz w:val="16"/>
                <w:szCs w:val="16"/>
                <w:lang w:eastAsia="en-US" w:bidi="pl-PL"/>
              </w:rPr>
              <w:t>) odbywa się na podstawie i w celu:</w:t>
            </w:r>
          </w:p>
          <w:p w14:paraId="3DCFEEFB" w14:textId="77777777" w:rsidR="00D71938" w:rsidRPr="00CB7A59" w:rsidRDefault="00D71938" w:rsidP="00D71938">
            <w:pPr>
              <w:widowControl/>
              <w:numPr>
                <w:ilvl w:val="0"/>
                <w:numId w:val="2"/>
              </w:numPr>
              <w:autoSpaceDE/>
              <w:autoSpaceDN/>
              <w:adjustRightInd/>
              <w:spacing w:after="160" w:line="240" w:lineRule="auto"/>
              <w:ind w:left="644" w:hanging="218"/>
              <w:jc w:val="both"/>
              <w:rPr>
                <w:rFonts w:ascii="Lato" w:eastAsia="Calibri" w:hAnsi="Lato"/>
                <w:sz w:val="16"/>
                <w:szCs w:val="16"/>
                <w:lang w:eastAsia="en-US" w:bidi="pl-PL"/>
              </w:rPr>
            </w:pPr>
            <w:r w:rsidRPr="00CB7A59">
              <w:rPr>
                <w:rFonts w:ascii="Lato" w:eastAsia="Calibri" w:hAnsi="Lato"/>
                <w:sz w:val="16"/>
                <w:szCs w:val="16"/>
                <w:lang w:eastAsia="en-US" w:bidi="pl-PL"/>
              </w:rPr>
              <w:t xml:space="preserve">Art. 6 ust. 1 lit. c) RODO, tj. przetwarzanie jest niezbędne do wypełnienia obowiązku prawnego ciążącego na Administratorze, tj. zapewnienia zgodności Administratora z mającymi zastosowanie przepisami finansowo-księgowo-podatkowymi; realizacji praw z RODO, </w:t>
            </w:r>
          </w:p>
          <w:p w14:paraId="1C027950" w14:textId="5F8FC610" w:rsidR="00D71938" w:rsidRPr="00D71938" w:rsidRDefault="00D71938" w:rsidP="00D71938">
            <w:pPr>
              <w:widowControl/>
              <w:numPr>
                <w:ilvl w:val="0"/>
                <w:numId w:val="2"/>
              </w:numPr>
              <w:autoSpaceDE/>
              <w:autoSpaceDN/>
              <w:adjustRightInd/>
              <w:spacing w:after="160" w:line="240" w:lineRule="auto"/>
              <w:ind w:left="644" w:hanging="218"/>
              <w:jc w:val="both"/>
              <w:rPr>
                <w:rFonts w:ascii="Lato" w:eastAsia="Calibri" w:hAnsi="Lato"/>
                <w:sz w:val="16"/>
                <w:szCs w:val="16"/>
                <w:lang w:eastAsia="en-US" w:bidi="pl-PL"/>
              </w:rPr>
            </w:pPr>
            <w:r w:rsidRPr="00CB7A59">
              <w:rPr>
                <w:rFonts w:ascii="Lato" w:eastAsia="Calibri" w:hAnsi="Lato"/>
                <w:sz w:val="16"/>
                <w:szCs w:val="16"/>
                <w:lang w:eastAsia="en-US" w:bidi="pl-PL"/>
              </w:rPr>
              <w:t xml:space="preserve">Art. 6 ust. 1 lit. f) RODO, tj. przetwarzanie jest niezbędne do celów wynikających z prawnie uzasadnionych interesów realizowanych przez Administratora, tj. komunikowania się w sprawie realizacji umów zawartych z Kontrahentem, przesyłania ofert dla Kontrahenta, do ustalenia, dochodzenia i/lub obrony ewentualnych roszczeń; </w:t>
            </w:r>
          </w:p>
        </w:tc>
        <w:tc>
          <w:tcPr>
            <w:tcW w:w="4531" w:type="dxa"/>
          </w:tcPr>
          <w:p w14:paraId="41F885FC" w14:textId="77777777" w:rsidR="00781457" w:rsidRPr="00781457" w:rsidRDefault="00781457" w:rsidP="00CD0D0D">
            <w:pPr>
              <w:jc w:val="both"/>
              <w:rPr>
                <w:rFonts w:ascii="Lato" w:eastAsia="Calibri" w:hAnsi="Lato"/>
                <w:sz w:val="16"/>
                <w:szCs w:val="16"/>
                <w:lang w:val="en-GB" w:eastAsia="en-US"/>
              </w:rPr>
            </w:pPr>
            <w:r w:rsidRPr="00781457">
              <w:rPr>
                <w:rFonts w:ascii="Lato" w:eastAsia="Calibri" w:hAnsi="Lato"/>
                <w:sz w:val="16"/>
                <w:szCs w:val="16"/>
                <w:lang w:val="en-GB" w:eastAsia="en-US"/>
              </w:rPr>
              <w:t xml:space="preserve">3. The processing of your personal data in connection with the conclusion and performance of agreements between the Controller and </w:t>
            </w:r>
            <w:commentRangeStart w:id="1"/>
            <w:r w:rsidRPr="00781457">
              <w:rPr>
                <w:rFonts w:ascii="Lato" w:eastAsia="Calibri" w:hAnsi="Lato"/>
                <w:sz w:val="16"/>
                <w:szCs w:val="16"/>
                <w:highlight w:val="yellow"/>
                <w:lang w:val="en-GB" w:eastAsia="en-US"/>
              </w:rPr>
              <w:t xml:space="preserve">[***] </w:t>
            </w:r>
            <w:commentRangeEnd w:id="1"/>
            <w:r w:rsidRPr="00781457">
              <w:rPr>
                <w:rStyle w:val="Odwoaniedokomentarza"/>
                <w:highlight w:val="yellow"/>
              </w:rPr>
              <w:commentReference w:id="1"/>
            </w:r>
            <w:r w:rsidRPr="00781457">
              <w:rPr>
                <w:rFonts w:ascii="Lato" w:eastAsia="Calibri" w:hAnsi="Lato"/>
                <w:sz w:val="16"/>
                <w:szCs w:val="16"/>
                <w:lang w:val="en-GB" w:eastAsia="en-US"/>
              </w:rPr>
              <w:t>(hereinafter referred to as the "</w:t>
            </w:r>
            <w:r w:rsidRPr="00CD0D0D">
              <w:rPr>
                <w:rFonts w:ascii="Lato" w:eastAsia="Calibri" w:hAnsi="Lato"/>
                <w:b/>
                <w:bCs/>
                <w:sz w:val="16"/>
                <w:szCs w:val="16"/>
                <w:lang w:val="en-GB" w:eastAsia="en-US"/>
              </w:rPr>
              <w:t>Contractor</w:t>
            </w:r>
            <w:r w:rsidRPr="00781457">
              <w:rPr>
                <w:rFonts w:ascii="Lato" w:eastAsia="Calibri" w:hAnsi="Lato"/>
                <w:sz w:val="16"/>
                <w:szCs w:val="16"/>
                <w:lang w:val="en-GB" w:eastAsia="en-US"/>
              </w:rPr>
              <w:t>") is based on and carried out for the following purposes:</w:t>
            </w:r>
          </w:p>
          <w:p w14:paraId="4C81B990" w14:textId="77777777" w:rsidR="00781457" w:rsidRPr="00781457" w:rsidRDefault="00781457" w:rsidP="00781457">
            <w:pPr>
              <w:rPr>
                <w:rFonts w:ascii="Lato" w:eastAsia="Calibri" w:hAnsi="Lato"/>
                <w:sz w:val="16"/>
                <w:szCs w:val="16"/>
                <w:lang w:val="en-GB" w:eastAsia="en-US"/>
              </w:rPr>
            </w:pPr>
          </w:p>
          <w:p w14:paraId="7638F44D" w14:textId="77777777" w:rsidR="00781457" w:rsidRPr="00781457" w:rsidRDefault="00781457" w:rsidP="00CD0D0D">
            <w:pPr>
              <w:jc w:val="both"/>
              <w:rPr>
                <w:rFonts w:ascii="Lato" w:eastAsia="Calibri" w:hAnsi="Lato"/>
                <w:sz w:val="16"/>
                <w:szCs w:val="16"/>
                <w:lang w:val="en-GB" w:eastAsia="en-US"/>
              </w:rPr>
            </w:pPr>
            <w:r w:rsidRPr="00781457">
              <w:rPr>
                <w:rFonts w:ascii="Lato" w:eastAsia="Calibri" w:hAnsi="Lato"/>
                <w:sz w:val="16"/>
                <w:szCs w:val="16"/>
                <w:lang w:val="en-GB" w:eastAsia="en-US"/>
              </w:rPr>
              <w:t>a) Article 6(1)(c) of the GDPR, which means that the processing is necessary for compliance with a legal obligation to which the Controller is subject, namely ensuring the Controller's compliance with applicable financial, accounting, and tax regulations, as well as fulfilling rights under the GDPR.</w:t>
            </w:r>
          </w:p>
          <w:p w14:paraId="0201336D" w14:textId="77777777" w:rsidR="00781457" w:rsidRPr="00781457" w:rsidRDefault="00781457" w:rsidP="00781457">
            <w:pPr>
              <w:rPr>
                <w:rFonts w:ascii="Lato" w:eastAsia="Calibri" w:hAnsi="Lato"/>
                <w:sz w:val="16"/>
                <w:szCs w:val="16"/>
                <w:lang w:val="en-GB" w:eastAsia="en-US"/>
              </w:rPr>
            </w:pPr>
          </w:p>
          <w:p w14:paraId="71DB9F52" w14:textId="77777777" w:rsidR="00D71938" w:rsidRDefault="00781457" w:rsidP="00CD0D0D">
            <w:pPr>
              <w:jc w:val="both"/>
              <w:rPr>
                <w:rFonts w:ascii="Lato" w:eastAsia="Calibri" w:hAnsi="Lato"/>
                <w:sz w:val="16"/>
                <w:szCs w:val="16"/>
                <w:lang w:val="en-GB" w:eastAsia="en-US"/>
              </w:rPr>
            </w:pPr>
            <w:r w:rsidRPr="00781457">
              <w:rPr>
                <w:rFonts w:ascii="Lato" w:eastAsia="Calibri" w:hAnsi="Lato"/>
                <w:sz w:val="16"/>
                <w:szCs w:val="16"/>
                <w:lang w:val="en-GB" w:eastAsia="en-US"/>
              </w:rPr>
              <w:t>b) Article 6(1)(f) of the GDPR, which means that the processing is necessary for the purposes of the legitimate interests pursued by the Controller, including communicating regarding the performance of agreements concluded with the Contractor, sending offers to the Contractor, as well as establishing, pursuing, and/or defending any potential claims.</w:t>
            </w:r>
          </w:p>
          <w:p w14:paraId="25F4BE31" w14:textId="031E7D0C" w:rsidR="00ED07DD" w:rsidRPr="00781457" w:rsidRDefault="00ED07DD" w:rsidP="00CD0D0D">
            <w:pPr>
              <w:jc w:val="both"/>
              <w:rPr>
                <w:rFonts w:ascii="Lato" w:eastAsia="Calibri" w:hAnsi="Lato"/>
                <w:sz w:val="16"/>
                <w:szCs w:val="16"/>
                <w:lang w:val="en-GB" w:eastAsia="en-US"/>
              </w:rPr>
            </w:pPr>
          </w:p>
        </w:tc>
      </w:tr>
      <w:tr w:rsidR="00D71938" w:rsidRPr="00CD0D0D" w14:paraId="61141A5D" w14:textId="77777777" w:rsidTr="00B96924">
        <w:tc>
          <w:tcPr>
            <w:tcW w:w="4531" w:type="dxa"/>
          </w:tcPr>
          <w:p w14:paraId="6E1D004A" w14:textId="6F576600" w:rsidR="00D71938" w:rsidRPr="00D71938" w:rsidRDefault="00D71938" w:rsidP="00781457">
            <w:pPr>
              <w:widowControl/>
              <w:numPr>
                <w:ilvl w:val="0"/>
                <w:numId w:val="1"/>
              </w:numPr>
              <w:autoSpaceDE/>
              <w:autoSpaceDN/>
              <w:adjustRightInd/>
              <w:spacing w:after="160" w:line="240" w:lineRule="auto"/>
              <w:jc w:val="both"/>
              <w:rPr>
                <w:rFonts w:ascii="Lato" w:eastAsia="Calibri" w:hAnsi="Lato"/>
                <w:sz w:val="16"/>
                <w:szCs w:val="16"/>
                <w:lang w:eastAsia="en-US" w:bidi="pl-PL"/>
              </w:rPr>
            </w:pPr>
            <w:r w:rsidRPr="00CB7A59">
              <w:rPr>
                <w:rFonts w:ascii="Lato" w:eastAsia="Calibri" w:hAnsi="Lato"/>
                <w:sz w:val="16"/>
                <w:szCs w:val="16"/>
                <w:lang w:eastAsia="en-US" w:bidi="pl-PL"/>
              </w:rPr>
              <w:t>Administrator przetwarza następujące kategorie Pani/Pana danych osobowych: imię, nazwisko, numer telefonu, adres e-mail, stanowisko służbowe oraz miejsce pracy.</w:t>
            </w:r>
          </w:p>
        </w:tc>
        <w:tc>
          <w:tcPr>
            <w:tcW w:w="4531" w:type="dxa"/>
          </w:tcPr>
          <w:p w14:paraId="69A1039A" w14:textId="5F351A33" w:rsidR="00D71938" w:rsidRPr="00CD0D0D" w:rsidRDefault="00CD0D0D" w:rsidP="00CD0D0D">
            <w:pPr>
              <w:jc w:val="both"/>
              <w:rPr>
                <w:rFonts w:ascii="Lato" w:eastAsia="Calibri" w:hAnsi="Lato"/>
                <w:sz w:val="16"/>
                <w:szCs w:val="16"/>
                <w:lang w:val="en-GB" w:eastAsia="en-US"/>
              </w:rPr>
            </w:pPr>
            <w:r w:rsidRPr="00CD0D0D">
              <w:rPr>
                <w:rFonts w:ascii="Lato" w:eastAsia="Calibri" w:hAnsi="Lato"/>
                <w:sz w:val="16"/>
                <w:szCs w:val="16"/>
                <w:lang w:val="en-GB" w:eastAsia="en-US"/>
              </w:rPr>
              <w:t>4. The Controller processes the following categories of your personal data: first name, last name, telephone number, email address, job position, and workplace.</w:t>
            </w:r>
          </w:p>
        </w:tc>
      </w:tr>
      <w:tr w:rsidR="00D71938" w:rsidRPr="00CD0D0D" w14:paraId="33692FA5" w14:textId="77777777" w:rsidTr="00B96924">
        <w:tc>
          <w:tcPr>
            <w:tcW w:w="4531" w:type="dxa"/>
          </w:tcPr>
          <w:p w14:paraId="2F41FED4" w14:textId="77777777" w:rsidR="00D71938" w:rsidRPr="00CB7A59" w:rsidRDefault="00D71938" w:rsidP="00781457">
            <w:pPr>
              <w:widowControl/>
              <w:numPr>
                <w:ilvl w:val="0"/>
                <w:numId w:val="1"/>
              </w:numPr>
              <w:autoSpaceDE/>
              <w:autoSpaceDN/>
              <w:adjustRightInd/>
              <w:spacing w:after="160" w:line="240" w:lineRule="auto"/>
              <w:jc w:val="both"/>
              <w:rPr>
                <w:rFonts w:ascii="Lato" w:eastAsia="Calibri" w:hAnsi="Lato"/>
                <w:sz w:val="16"/>
                <w:szCs w:val="16"/>
                <w:lang w:eastAsia="en-US" w:bidi="pl-PL"/>
              </w:rPr>
            </w:pPr>
            <w:r w:rsidRPr="00CB7A59">
              <w:rPr>
                <w:rFonts w:ascii="Lato" w:eastAsia="Calibri" w:hAnsi="Lato"/>
                <w:sz w:val="16"/>
                <w:szCs w:val="16"/>
                <w:lang w:eastAsia="en-US" w:bidi="pl-PL"/>
              </w:rPr>
              <w:t>Posiada Pani/Pan prawo dostępu do:</w:t>
            </w:r>
          </w:p>
          <w:p w14:paraId="11D9E934" w14:textId="77777777" w:rsidR="00D71938" w:rsidRPr="00CB7A59" w:rsidRDefault="00D71938" w:rsidP="00D71938">
            <w:pPr>
              <w:widowControl/>
              <w:numPr>
                <w:ilvl w:val="1"/>
                <w:numId w:val="5"/>
              </w:numPr>
              <w:autoSpaceDE/>
              <w:autoSpaceDN/>
              <w:adjustRightInd/>
              <w:spacing w:after="160" w:line="240" w:lineRule="auto"/>
              <w:ind w:left="644" w:hanging="218"/>
              <w:jc w:val="both"/>
              <w:rPr>
                <w:rFonts w:ascii="Lato" w:eastAsia="Calibri" w:hAnsi="Lato"/>
                <w:sz w:val="16"/>
                <w:szCs w:val="16"/>
                <w:lang w:eastAsia="en-US"/>
              </w:rPr>
            </w:pPr>
            <w:r w:rsidRPr="00CB7A59">
              <w:rPr>
                <w:rFonts w:ascii="Lato" w:eastAsia="Calibri" w:hAnsi="Lato"/>
                <w:sz w:val="16"/>
                <w:szCs w:val="16"/>
                <w:lang w:eastAsia="en-US"/>
              </w:rPr>
              <w:t xml:space="preserve">dostępu do treści swoich danych, w tym żądania kopii danych, </w:t>
            </w:r>
          </w:p>
          <w:p w14:paraId="6FD42FBA" w14:textId="77777777" w:rsidR="00D71938" w:rsidRPr="00CB7A59" w:rsidRDefault="00D71938" w:rsidP="00D71938">
            <w:pPr>
              <w:widowControl/>
              <w:numPr>
                <w:ilvl w:val="1"/>
                <w:numId w:val="5"/>
              </w:numPr>
              <w:autoSpaceDE/>
              <w:autoSpaceDN/>
              <w:adjustRightInd/>
              <w:spacing w:after="160" w:line="240" w:lineRule="auto"/>
              <w:ind w:left="644" w:hanging="218"/>
              <w:jc w:val="both"/>
              <w:rPr>
                <w:rFonts w:ascii="Lato" w:eastAsia="Calibri" w:hAnsi="Lato"/>
                <w:sz w:val="16"/>
                <w:szCs w:val="16"/>
                <w:lang w:eastAsia="en-US"/>
              </w:rPr>
            </w:pPr>
            <w:r w:rsidRPr="00CB7A59">
              <w:rPr>
                <w:rFonts w:ascii="Lato" w:eastAsia="Calibri" w:hAnsi="Lato"/>
                <w:sz w:val="16"/>
                <w:szCs w:val="16"/>
                <w:lang w:eastAsia="en-US"/>
              </w:rPr>
              <w:t>sprostowania nieprawidłowych danych oraz żądania uzupełnienia niekompletnych danych,</w:t>
            </w:r>
          </w:p>
          <w:p w14:paraId="3A37E97B" w14:textId="77777777" w:rsidR="00D71938" w:rsidRPr="00CB7A59" w:rsidRDefault="00D71938" w:rsidP="00D71938">
            <w:pPr>
              <w:widowControl/>
              <w:numPr>
                <w:ilvl w:val="1"/>
                <w:numId w:val="5"/>
              </w:numPr>
              <w:autoSpaceDE/>
              <w:autoSpaceDN/>
              <w:adjustRightInd/>
              <w:spacing w:after="160" w:line="240" w:lineRule="auto"/>
              <w:ind w:left="644" w:hanging="218"/>
              <w:jc w:val="both"/>
              <w:rPr>
                <w:rFonts w:ascii="Lato" w:eastAsia="Calibri" w:hAnsi="Lato"/>
                <w:sz w:val="16"/>
                <w:szCs w:val="16"/>
                <w:lang w:eastAsia="en-US"/>
              </w:rPr>
            </w:pPr>
            <w:r w:rsidRPr="00CB7A59">
              <w:rPr>
                <w:rFonts w:ascii="Lato" w:eastAsia="Calibri" w:hAnsi="Lato"/>
                <w:sz w:val="16"/>
                <w:szCs w:val="16"/>
                <w:lang w:eastAsia="en-US"/>
              </w:rPr>
              <w:lastRenderedPageBreak/>
              <w:t xml:space="preserve"> usunięcia danych („prawo do bycia zapomnianym”), jeśli zachodzi jedna z następujących okoliczności: </w:t>
            </w:r>
          </w:p>
          <w:p w14:paraId="0E04F7B7" w14:textId="77777777" w:rsidR="00D71938" w:rsidRPr="00CB7A59" w:rsidRDefault="00D71938" w:rsidP="00D71938">
            <w:pPr>
              <w:widowControl/>
              <w:numPr>
                <w:ilvl w:val="2"/>
                <w:numId w:val="5"/>
              </w:numPr>
              <w:autoSpaceDE/>
              <w:autoSpaceDN/>
              <w:adjustRightInd/>
              <w:spacing w:after="160" w:line="240" w:lineRule="auto"/>
              <w:ind w:left="1134" w:hanging="141"/>
              <w:jc w:val="both"/>
              <w:rPr>
                <w:rFonts w:ascii="Lato" w:eastAsia="Calibri" w:hAnsi="Lato"/>
                <w:sz w:val="16"/>
                <w:szCs w:val="16"/>
                <w:lang w:eastAsia="en-US"/>
              </w:rPr>
            </w:pPr>
            <w:r w:rsidRPr="00CB7A59">
              <w:rPr>
                <w:rFonts w:ascii="Lato" w:eastAsia="Calibri" w:hAnsi="Lato"/>
                <w:sz w:val="16"/>
                <w:szCs w:val="16"/>
                <w:lang w:eastAsia="en-US"/>
              </w:rPr>
              <w:t xml:space="preserve">dane osobowe nie są już niezbędne do celów, w których zostały zebrane lub w inny sposób przetwarzane; </w:t>
            </w:r>
          </w:p>
          <w:p w14:paraId="6F9FEDC3" w14:textId="77777777" w:rsidR="00D71938" w:rsidRPr="00CB7A59" w:rsidRDefault="00D71938" w:rsidP="00D71938">
            <w:pPr>
              <w:widowControl/>
              <w:numPr>
                <w:ilvl w:val="2"/>
                <w:numId w:val="5"/>
              </w:numPr>
              <w:autoSpaceDE/>
              <w:autoSpaceDN/>
              <w:adjustRightInd/>
              <w:spacing w:after="160" w:line="240" w:lineRule="auto"/>
              <w:ind w:left="1134" w:hanging="141"/>
              <w:jc w:val="both"/>
              <w:rPr>
                <w:rFonts w:ascii="Lato" w:eastAsia="Calibri" w:hAnsi="Lato"/>
                <w:sz w:val="16"/>
                <w:szCs w:val="16"/>
                <w:lang w:eastAsia="en-US"/>
              </w:rPr>
            </w:pPr>
            <w:r w:rsidRPr="00CB7A59">
              <w:rPr>
                <w:rFonts w:ascii="Lato" w:eastAsia="Calibri" w:hAnsi="Lato"/>
                <w:sz w:val="16"/>
                <w:szCs w:val="16"/>
                <w:lang w:eastAsia="en-US"/>
              </w:rPr>
              <w:t xml:space="preserve">osoba, której dane dotyczą, wnosi sprzeciw na mocy art. 21 ust. 1 RODO (w związku z przetwarzaniem danych na podstawie zadania realizowanego w interesie publicznym lub w ramach sprawowania władzy publicznej przez Administratora albo uzasadnionym interesie Administratora lub osoby trzeciej) i nie występują nadrzędne prawnie uzasadnione podstawy przetwarzania lub osoba, której dane dotyczą, wnosi sprzeciw na mocy art. 21 ust. 2 RODO wobec przetwarzania (w związku z przetwarzaniem danych na potrzeby marketingu bezpośredniego); </w:t>
            </w:r>
          </w:p>
          <w:p w14:paraId="65713A37" w14:textId="77777777" w:rsidR="00D71938" w:rsidRPr="00CB7A59" w:rsidRDefault="00D71938" w:rsidP="00D71938">
            <w:pPr>
              <w:widowControl/>
              <w:numPr>
                <w:ilvl w:val="2"/>
                <w:numId w:val="5"/>
              </w:numPr>
              <w:autoSpaceDE/>
              <w:autoSpaceDN/>
              <w:adjustRightInd/>
              <w:spacing w:after="160" w:line="240" w:lineRule="auto"/>
              <w:ind w:left="1134" w:hanging="141"/>
              <w:jc w:val="both"/>
              <w:rPr>
                <w:rFonts w:ascii="Lato" w:eastAsia="Calibri" w:hAnsi="Lato"/>
                <w:sz w:val="16"/>
                <w:szCs w:val="16"/>
                <w:lang w:eastAsia="en-US"/>
              </w:rPr>
            </w:pPr>
            <w:r w:rsidRPr="00CB7A59">
              <w:rPr>
                <w:rFonts w:ascii="Lato" w:eastAsia="Calibri" w:hAnsi="Lato"/>
                <w:sz w:val="16"/>
                <w:szCs w:val="16"/>
                <w:lang w:eastAsia="en-US"/>
              </w:rPr>
              <w:t xml:space="preserve">dane osobowe były przetwarzane niezgodnie z prawem; </w:t>
            </w:r>
          </w:p>
          <w:p w14:paraId="43D32ADE" w14:textId="77777777" w:rsidR="00D71938" w:rsidRPr="00CB7A59" w:rsidRDefault="00D71938" w:rsidP="00D71938">
            <w:pPr>
              <w:widowControl/>
              <w:numPr>
                <w:ilvl w:val="2"/>
                <w:numId w:val="5"/>
              </w:numPr>
              <w:autoSpaceDE/>
              <w:autoSpaceDN/>
              <w:adjustRightInd/>
              <w:spacing w:after="160" w:line="240" w:lineRule="auto"/>
              <w:ind w:left="1134" w:hanging="141"/>
              <w:jc w:val="both"/>
              <w:rPr>
                <w:rFonts w:ascii="Lato" w:eastAsia="Calibri" w:hAnsi="Lato"/>
                <w:sz w:val="16"/>
                <w:szCs w:val="16"/>
                <w:lang w:eastAsia="en-US"/>
              </w:rPr>
            </w:pPr>
            <w:r w:rsidRPr="00CB7A59">
              <w:rPr>
                <w:rFonts w:ascii="Lato" w:eastAsia="Calibri" w:hAnsi="Lato"/>
                <w:sz w:val="16"/>
                <w:szCs w:val="16"/>
                <w:lang w:eastAsia="en-US"/>
              </w:rPr>
              <w:t>dane osobowe muszą zostać usunięte w celu wywiązania się z obowiązku prawnego przewidzianego w prawie Unii lub prawie państwa członkowskiego, któremu podlega Administrator.</w:t>
            </w:r>
          </w:p>
          <w:p w14:paraId="17206D27" w14:textId="77777777" w:rsidR="00D71938" w:rsidRPr="00CB7A59" w:rsidRDefault="00D71938" w:rsidP="00D71938">
            <w:pPr>
              <w:widowControl/>
              <w:numPr>
                <w:ilvl w:val="1"/>
                <w:numId w:val="5"/>
              </w:numPr>
              <w:autoSpaceDE/>
              <w:autoSpaceDN/>
              <w:adjustRightInd/>
              <w:spacing w:after="160" w:line="240" w:lineRule="auto"/>
              <w:ind w:left="644" w:hanging="218"/>
              <w:jc w:val="both"/>
              <w:rPr>
                <w:rFonts w:ascii="Lato" w:eastAsia="Calibri" w:hAnsi="Lato"/>
                <w:sz w:val="16"/>
                <w:szCs w:val="16"/>
                <w:lang w:eastAsia="en-US"/>
              </w:rPr>
            </w:pPr>
            <w:r w:rsidRPr="00CB7A59">
              <w:rPr>
                <w:rFonts w:ascii="Lato" w:eastAsia="Calibri" w:hAnsi="Lato"/>
                <w:sz w:val="16"/>
                <w:szCs w:val="16"/>
                <w:lang w:eastAsia="en-US"/>
              </w:rPr>
              <w:t xml:space="preserve">ograniczenia przetwarzania, w następujących przypadkach: </w:t>
            </w:r>
          </w:p>
          <w:p w14:paraId="5208373A" w14:textId="77777777" w:rsidR="00D71938" w:rsidRPr="00CB7A59" w:rsidRDefault="00D71938" w:rsidP="00D71938">
            <w:pPr>
              <w:widowControl/>
              <w:numPr>
                <w:ilvl w:val="2"/>
                <w:numId w:val="5"/>
              </w:numPr>
              <w:autoSpaceDE/>
              <w:autoSpaceDN/>
              <w:adjustRightInd/>
              <w:spacing w:after="160" w:line="240" w:lineRule="auto"/>
              <w:ind w:left="1134" w:hanging="141"/>
              <w:jc w:val="both"/>
              <w:rPr>
                <w:rFonts w:ascii="Lato" w:eastAsia="Calibri" w:hAnsi="Lato"/>
                <w:sz w:val="16"/>
                <w:szCs w:val="16"/>
                <w:lang w:eastAsia="en-US"/>
              </w:rPr>
            </w:pPr>
            <w:r w:rsidRPr="00CB7A59">
              <w:rPr>
                <w:rFonts w:ascii="Lato" w:eastAsia="Calibri" w:hAnsi="Lato"/>
                <w:sz w:val="16"/>
                <w:szCs w:val="16"/>
                <w:lang w:eastAsia="en-US"/>
              </w:rPr>
              <w:t xml:space="preserve">osoba, której dane dotyczą, kwestionuje prawidłowość danych osobowych – na okres pozwalający Administratorowi sprawdzić prawidłowość tych danych; </w:t>
            </w:r>
          </w:p>
          <w:p w14:paraId="203B7F8B" w14:textId="77777777" w:rsidR="00D71938" w:rsidRPr="00CB7A59" w:rsidRDefault="00D71938" w:rsidP="00D71938">
            <w:pPr>
              <w:widowControl/>
              <w:numPr>
                <w:ilvl w:val="2"/>
                <w:numId w:val="5"/>
              </w:numPr>
              <w:autoSpaceDE/>
              <w:autoSpaceDN/>
              <w:adjustRightInd/>
              <w:spacing w:after="160" w:line="240" w:lineRule="auto"/>
              <w:ind w:left="1134" w:hanging="141"/>
              <w:jc w:val="both"/>
              <w:rPr>
                <w:rFonts w:ascii="Lato" w:eastAsia="Calibri" w:hAnsi="Lato"/>
                <w:sz w:val="16"/>
                <w:szCs w:val="16"/>
                <w:lang w:eastAsia="en-US"/>
              </w:rPr>
            </w:pPr>
            <w:r w:rsidRPr="00CB7A59">
              <w:rPr>
                <w:rFonts w:ascii="Lato" w:eastAsia="Calibri" w:hAnsi="Lato"/>
                <w:sz w:val="16"/>
                <w:szCs w:val="16"/>
                <w:lang w:eastAsia="en-US"/>
              </w:rPr>
              <w:t>przetwarzanie jest niezgodne z prawem, a osoba, której dane dotyczą, sprzeciwia się usunięciu danych osobowych, żądając w zamian ograniczenia ich wykorzystywania;</w:t>
            </w:r>
          </w:p>
          <w:p w14:paraId="2598B850" w14:textId="77777777" w:rsidR="00D71938" w:rsidRPr="00CB7A59" w:rsidRDefault="00D71938" w:rsidP="00D71938">
            <w:pPr>
              <w:widowControl/>
              <w:numPr>
                <w:ilvl w:val="2"/>
                <w:numId w:val="5"/>
              </w:numPr>
              <w:autoSpaceDE/>
              <w:autoSpaceDN/>
              <w:adjustRightInd/>
              <w:spacing w:after="160" w:line="240" w:lineRule="auto"/>
              <w:ind w:left="1134" w:hanging="141"/>
              <w:jc w:val="both"/>
              <w:rPr>
                <w:rFonts w:ascii="Lato" w:eastAsia="Calibri" w:hAnsi="Lato"/>
                <w:sz w:val="16"/>
                <w:szCs w:val="16"/>
                <w:lang w:eastAsia="en-US"/>
              </w:rPr>
            </w:pPr>
            <w:r w:rsidRPr="00CB7A59">
              <w:rPr>
                <w:rFonts w:ascii="Lato" w:eastAsia="Calibri" w:hAnsi="Lato"/>
                <w:sz w:val="16"/>
                <w:szCs w:val="16"/>
                <w:lang w:eastAsia="en-US"/>
              </w:rPr>
              <w:t xml:space="preserve">Administrator nie potrzebuje już danych osobowych do celów przetwarzania, ale są one potrzebne osobie, której dane dotyczą, do ustalenia, dochodzenia lub obrony roszczeń; </w:t>
            </w:r>
          </w:p>
          <w:p w14:paraId="6EE38D1B" w14:textId="77777777" w:rsidR="00D71938" w:rsidRPr="00CB7A59" w:rsidRDefault="00D71938" w:rsidP="00D71938">
            <w:pPr>
              <w:widowControl/>
              <w:numPr>
                <w:ilvl w:val="2"/>
                <w:numId w:val="5"/>
              </w:numPr>
              <w:autoSpaceDE/>
              <w:autoSpaceDN/>
              <w:adjustRightInd/>
              <w:spacing w:after="160" w:line="240" w:lineRule="auto"/>
              <w:ind w:left="1134" w:hanging="141"/>
              <w:jc w:val="both"/>
              <w:rPr>
                <w:rFonts w:ascii="Lato" w:eastAsia="Calibri" w:hAnsi="Lato"/>
                <w:sz w:val="16"/>
                <w:szCs w:val="16"/>
                <w:lang w:eastAsia="en-US"/>
              </w:rPr>
            </w:pPr>
            <w:r w:rsidRPr="00CB7A59">
              <w:rPr>
                <w:rFonts w:ascii="Lato" w:eastAsia="Calibri" w:hAnsi="Lato"/>
                <w:sz w:val="16"/>
                <w:szCs w:val="16"/>
                <w:lang w:eastAsia="en-US"/>
              </w:rPr>
              <w:t>osoba, której dane dotyczą, wniosła sprzeciw na mocy art. 21 ust. 1 RODO (w związku z przetwarzaniem danych na podstawie zadania realizowanego w interesie publicznym lub w ramach sprawowania władzy publicznej przez Administratora albo uzasadnionym interesie Administratora lub osoby trzeciej) wobec przetwarzania – do czasu stwierdzenia, czy prawnie uzasadnione podstawy po stronie Administratora są nadrzędne wobec podstaw sprzeciwu osoby, której dane dotyczą.</w:t>
            </w:r>
          </w:p>
          <w:p w14:paraId="2AA93FEB" w14:textId="77777777" w:rsidR="00D71938" w:rsidRPr="00CB7A59" w:rsidRDefault="00D71938" w:rsidP="00D71938">
            <w:pPr>
              <w:widowControl/>
              <w:numPr>
                <w:ilvl w:val="1"/>
                <w:numId w:val="5"/>
              </w:numPr>
              <w:autoSpaceDE/>
              <w:autoSpaceDN/>
              <w:adjustRightInd/>
              <w:spacing w:after="160" w:line="240" w:lineRule="auto"/>
              <w:ind w:left="644" w:hanging="218"/>
              <w:jc w:val="both"/>
              <w:rPr>
                <w:rFonts w:ascii="Lato" w:eastAsia="Calibri" w:hAnsi="Lato"/>
                <w:sz w:val="16"/>
                <w:szCs w:val="16"/>
                <w:lang w:eastAsia="en-US" w:bidi="pl-PL"/>
              </w:rPr>
            </w:pPr>
            <w:r w:rsidRPr="00CB7A59">
              <w:rPr>
                <w:rFonts w:ascii="Lato" w:eastAsia="Calibri" w:hAnsi="Lato"/>
                <w:sz w:val="16"/>
                <w:szCs w:val="16"/>
                <w:lang w:eastAsia="en-US" w:bidi="pl-PL"/>
              </w:rPr>
              <w:t>przenoszenia danych, jeżeli:</w:t>
            </w:r>
          </w:p>
          <w:p w14:paraId="3A05DEA2" w14:textId="77777777" w:rsidR="00D71938" w:rsidRPr="00CB7A59" w:rsidRDefault="00D71938" w:rsidP="00D71938">
            <w:pPr>
              <w:widowControl/>
              <w:numPr>
                <w:ilvl w:val="2"/>
                <w:numId w:val="5"/>
              </w:numPr>
              <w:autoSpaceDE/>
              <w:autoSpaceDN/>
              <w:adjustRightInd/>
              <w:spacing w:after="160" w:line="240" w:lineRule="auto"/>
              <w:ind w:left="1134" w:hanging="141"/>
              <w:jc w:val="both"/>
              <w:rPr>
                <w:rFonts w:ascii="Lato" w:eastAsia="Calibri" w:hAnsi="Lato"/>
                <w:sz w:val="16"/>
                <w:szCs w:val="16"/>
                <w:lang w:eastAsia="en-US" w:bidi="pl-PL"/>
              </w:rPr>
            </w:pPr>
            <w:r w:rsidRPr="00CB7A59">
              <w:rPr>
                <w:rFonts w:ascii="Lato" w:eastAsia="Calibri" w:hAnsi="Lato"/>
                <w:sz w:val="16"/>
                <w:szCs w:val="16"/>
                <w:lang w:eastAsia="en-US" w:bidi="pl-PL"/>
              </w:rPr>
              <w:t>przetwarzanie odbywa się na podstawie udzielonej zgody lub na podstawie umowy oraz</w:t>
            </w:r>
          </w:p>
          <w:p w14:paraId="0E3AB28A" w14:textId="77777777" w:rsidR="00D71938" w:rsidRPr="00CB7A59" w:rsidRDefault="00D71938" w:rsidP="00D71938">
            <w:pPr>
              <w:widowControl/>
              <w:numPr>
                <w:ilvl w:val="2"/>
                <w:numId w:val="5"/>
              </w:numPr>
              <w:autoSpaceDE/>
              <w:autoSpaceDN/>
              <w:adjustRightInd/>
              <w:spacing w:after="160" w:line="240" w:lineRule="auto"/>
              <w:ind w:left="1134" w:hanging="141"/>
              <w:jc w:val="both"/>
              <w:rPr>
                <w:rFonts w:ascii="Lato" w:eastAsia="Calibri" w:hAnsi="Lato"/>
                <w:sz w:val="16"/>
                <w:szCs w:val="16"/>
                <w:lang w:eastAsia="en-US" w:bidi="pl-PL"/>
              </w:rPr>
            </w:pPr>
            <w:r w:rsidRPr="00CB7A59">
              <w:rPr>
                <w:rFonts w:ascii="Lato" w:eastAsia="Calibri" w:hAnsi="Lato"/>
                <w:sz w:val="16"/>
                <w:szCs w:val="16"/>
                <w:lang w:eastAsia="en-US" w:bidi="pl-PL"/>
              </w:rPr>
              <w:t xml:space="preserve">przetwarzanie odbywa się w sposób zautomatyzowany, </w:t>
            </w:r>
          </w:p>
          <w:p w14:paraId="7CE008C2" w14:textId="77777777" w:rsidR="00D71938" w:rsidRPr="00CB7A59" w:rsidRDefault="00D71938" w:rsidP="00D71938">
            <w:pPr>
              <w:widowControl/>
              <w:numPr>
                <w:ilvl w:val="1"/>
                <w:numId w:val="5"/>
              </w:numPr>
              <w:autoSpaceDE/>
              <w:autoSpaceDN/>
              <w:adjustRightInd/>
              <w:spacing w:after="160" w:line="240" w:lineRule="auto"/>
              <w:ind w:left="644" w:hanging="218"/>
              <w:jc w:val="both"/>
              <w:rPr>
                <w:rFonts w:ascii="Lato" w:eastAsia="Calibri" w:hAnsi="Lato"/>
                <w:sz w:val="16"/>
                <w:szCs w:val="16"/>
                <w:lang w:eastAsia="en-US"/>
              </w:rPr>
            </w:pPr>
            <w:r w:rsidRPr="00CB7A59">
              <w:rPr>
                <w:rFonts w:ascii="Lato" w:eastAsia="Calibri" w:hAnsi="Lato"/>
                <w:sz w:val="16"/>
                <w:szCs w:val="16"/>
                <w:lang w:eastAsia="en-US"/>
              </w:rPr>
              <w:t xml:space="preserve">prawo </w:t>
            </w:r>
            <w:r w:rsidRPr="00CB7A59">
              <w:rPr>
                <w:rFonts w:ascii="Lato" w:eastAsia="Calibri" w:hAnsi="Lato"/>
                <w:sz w:val="16"/>
                <w:szCs w:val="16"/>
                <w:lang w:eastAsia="en-US" w:bidi="pl-PL"/>
              </w:rPr>
              <w:t>do złożenia sprzeciwu:</w:t>
            </w:r>
          </w:p>
          <w:p w14:paraId="39BCF642" w14:textId="77777777" w:rsidR="00D71938" w:rsidRPr="00CB7A59" w:rsidRDefault="00D71938" w:rsidP="00D71938">
            <w:pPr>
              <w:widowControl/>
              <w:numPr>
                <w:ilvl w:val="0"/>
                <w:numId w:val="4"/>
              </w:numPr>
              <w:autoSpaceDE/>
              <w:autoSpaceDN/>
              <w:adjustRightInd/>
              <w:spacing w:after="160" w:line="240" w:lineRule="auto"/>
              <w:ind w:left="1134" w:hanging="141"/>
              <w:jc w:val="both"/>
              <w:rPr>
                <w:rFonts w:ascii="Lato" w:eastAsia="Calibri" w:hAnsi="Lato"/>
                <w:sz w:val="16"/>
                <w:szCs w:val="16"/>
                <w:lang w:eastAsia="en-US" w:bidi="pl-PL"/>
              </w:rPr>
            </w:pPr>
            <w:r w:rsidRPr="00CB7A59">
              <w:rPr>
                <w:rFonts w:ascii="Lato" w:eastAsia="Calibri" w:hAnsi="Lato"/>
                <w:sz w:val="16"/>
                <w:szCs w:val="16"/>
                <w:lang w:eastAsia="en-US" w:bidi="pl-PL"/>
              </w:rPr>
              <w:t xml:space="preserve">w każdym przypadku, </w:t>
            </w:r>
            <w:r w:rsidRPr="00CB7A59">
              <w:rPr>
                <w:rFonts w:ascii="Lato" w:eastAsia="Calibri" w:hAnsi="Lato"/>
                <w:sz w:val="16"/>
                <w:szCs w:val="16"/>
                <w:lang w:eastAsia="en-US"/>
              </w:rPr>
              <w:t>gdy Pani/Pana dane przetwarzane są na potrzeby marketingu bezpośredniego</w:t>
            </w:r>
            <w:r w:rsidRPr="00CB7A59">
              <w:rPr>
                <w:rFonts w:ascii="Lato" w:eastAsia="Calibri" w:hAnsi="Lato"/>
                <w:sz w:val="16"/>
                <w:szCs w:val="16"/>
                <w:lang w:eastAsia="en-US" w:bidi="pl-PL"/>
              </w:rPr>
              <w:t>;</w:t>
            </w:r>
          </w:p>
          <w:p w14:paraId="21401E84" w14:textId="77777777" w:rsidR="00D71938" w:rsidRPr="00CB7A59" w:rsidRDefault="00D71938" w:rsidP="00D71938">
            <w:pPr>
              <w:widowControl/>
              <w:numPr>
                <w:ilvl w:val="0"/>
                <w:numId w:val="4"/>
              </w:numPr>
              <w:autoSpaceDE/>
              <w:autoSpaceDN/>
              <w:adjustRightInd/>
              <w:spacing w:after="160" w:line="240" w:lineRule="auto"/>
              <w:ind w:left="1134" w:hanging="141"/>
              <w:jc w:val="both"/>
              <w:rPr>
                <w:rFonts w:ascii="Lato" w:eastAsia="Calibri" w:hAnsi="Lato"/>
                <w:sz w:val="16"/>
                <w:szCs w:val="16"/>
                <w:lang w:eastAsia="en-US" w:bidi="pl-PL"/>
              </w:rPr>
            </w:pPr>
            <w:r w:rsidRPr="00CB7A59">
              <w:rPr>
                <w:rFonts w:ascii="Lato" w:eastAsia="Calibri" w:hAnsi="Lato"/>
                <w:sz w:val="16"/>
                <w:szCs w:val="16"/>
                <w:lang w:eastAsia="en-US" w:bidi="pl-PL"/>
              </w:rPr>
              <w:lastRenderedPageBreak/>
              <w:t xml:space="preserve">w przypadku zajścia szczególnej Pani/Pana sytuacji  w zakresie przetwarzania danych osobowych, gdy podstawą  przetwarzania danych jest prawnie uzasadniony interes realizowany przez Administratora, przy czym prawo sprzeciwu nie będzie mogło być wykonane w przypadku istnienia ważnych prawnie uzasadnionych podstaw do przetwarzania, nadrzędnych wobec Pani/Pana interesów, praw i wolności, w szczególności ustalenia, dochodzenia lub obrony roszczeń. </w:t>
            </w:r>
          </w:p>
          <w:p w14:paraId="6B3A853B" w14:textId="77777777" w:rsidR="00D71938" w:rsidRDefault="00D71938" w:rsidP="00D71938">
            <w:pPr>
              <w:widowControl/>
              <w:autoSpaceDE/>
              <w:autoSpaceDN/>
              <w:adjustRightInd/>
              <w:spacing w:line="240" w:lineRule="auto"/>
              <w:jc w:val="both"/>
              <w:rPr>
                <w:rFonts w:ascii="Lato" w:eastAsia="Calibri" w:hAnsi="Lato"/>
                <w:sz w:val="16"/>
                <w:szCs w:val="16"/>
                <w:lang w:eastAsia="en-US" w:bidi="pl-PL"/>
              </w:rPr>
            </w:pPr>
            <w:r w:rsidRPr="00CB7A59">
              <w:rPr>
                <w:rFonts w:ascii="Lato" w:eastAsia="Calibri" w:hAnsi="Lato"/>
                <w:sz w:val="16"/>
                <w:szCs w:val="16"/>
                <w:lang w:eastAsia="en-US" w:bidi="pl-PL"/>
              </w:rPr>
              <w:t>Realizacji uprawnień można dokonać m. in. wysyłając żądanie pod adres Inspektora Ochrony Danych (podany w pkt. 2 powyżej), a także w drodze korespondencji pisemnej, lub osobiście w siedzibie Administratora.</w:t>
            </w:r>
          </w:p>
          <w:p w14:paraId="730A72EA" w14:textId="39173644" w:rsidR="00CD0D0D" w:rsidRPr="00CB7A59" w:rsidRDefault="00CD0D0D" w:rsidP="00D71938">
            <w:pPr>
              <w:widowControl/>
              <w:autoSpaceDE/>
              <w:autoSpaceDN/>
              <w:adjustRightInd/>
              <w:spacing w:line="240" w:lineRule="auto"/>
              <w:jc w:val="both"/>
              <w:rPr>
                <w:rFonts w:ascii="Lato" w:eastAsia="Calibri" w:hAnsi="Lato"/>
                <w:sz w:val="16"/>
                <w:szCs w:val="16"/>
                <w:lang w:eastAsia="en-US" w:bidi="pl-PL"/>
              </w:rPr>
            </w:pPr>
          </w:p>
        </w:tc>
        <w:tc>
          <w:tcPr>
            <w:tcW w:w="4531" w:type="dxa"/>
          </w:tcPr>
          <w:p w14:paraId="42CD05DA" w14:textId="77777777" w:rsidR="00CD0D0D" w:rsidRDefault="00CD0D0D" w:rsidP="00CD0D0D">
            <w:pPr>
              <w:rPr>
                <w:rFonts w:ascii="Lato" w:eastAsia="Calibri" w:hAnsi="Lato"/>
                <w:sz w:val="16"/>
                <w:szCs w:val="16"/>
                <w:lang w:val="en-GB" w:eastAsia="en-US"/>
              </w:rPr>
            </w:pPr>
            <w:r w:rsidRPr="00CD0D0D">
              <w:rPr>
                <w:rFonts w:ascii="Lato" w:eastAsia="Calibri" w:hAnsi="Lato"/>
                <w:sz w:val="16"/>
                <w:szCs w:val="16"/>
                <w:lang w:val="en-GB" w:eastAsia="en-US"/>
              </w:rPr>
              <w:lastRenderedPageBreak/>
              <w:t>5. You have the right to:</w:t>
            </w:r>
          </w:p>
          <w:p w14:paraId="7819FD12" w14:textId="77777777" w:rsidR="00CD0D0D" w:rsidRPr="00CD0D0D" w:rsidRDefault="00CD0D0D" w:rsidP="00CD0D0D">
            <w:pPr>
              <w:rPr>
                <w:rFonts w:ascii="Lato" w:eastAsia="Calibri" w:hAnsi="Lato"/>
                <w:sz w:val="16"/>
                <w:szCs w:val="16"/>
                <w:lang w:val="en-GB" w:eastAsia="en-US"/>
              </w:rPr>
            </w:pPr>
          </w:p>
          <w:p w14:paraId="4E664866" w14:textId="77777777" w:rsidR="00CD0D0D" w:rsidRPr="00CD0D0D" w:rsidRDefault="00CD0D0D" w:rsidP="00CD0D0D">
            <w:pPr>
              <w:rPr>
                <w:rFonts w:ascii="Lato" w:eastAsia="Calibri" w:hAnsi="Lato"/>
                <w:sz w:val="16"/>
                <w:szCs w:val="16"/>
                <w:lang w:val="en-GB" w:eastAsia="en-US"/>
              </w:rPr>
            </w:pPr>
            <w:r w:rsidRPr="00CD0D0D">
              <w:rPr>
                <w:rFonts w:ascii="Lato" w:eastAsia="Calibri" w:hAnsi="Lato"/>
                <w:sz w:val="16"/>
                <w:szCs w:val="16"/>
                <w:lang w:val="en-GB" w:eastAsia="en-US"/>
              </w:rPr>
              <w:t>a) Access your personal data, including the right to request copies of the data.</w:t>
            </w:r>
          </w:p>
          <w:p w14:paraId="44F4407B" w14:textId="77777777" w:rsidR="00CD0D0D" w:rsidRPr="00CD0D0D" w:rsidRDefault="00CD0D0D" w:rsidP="00CD0D0D">
            <w:pPr>
              <w:rPr>
                <w:rFonts w:ascii="Lato" w:eastAsia="Calibri" w:hAnsi="Lato"/>
                <w:sz w:val="16"/>
                <w:szCs w:val="16"/>
                <w:lang w:val="en-GB" w:eastAsia="en-US"/>
              </w:rPr>
            </w:pPr>
          </w:p>
          <w:p w14:paraId="4E8DECDF" w14:textId="569ED2D3" w:rsidR="00CD0D0D" w:rsidRPr="00CD0D0D" w:rsidRDefault="00CD0D0D" w:rsidP="00CD0D0D">
            <w:pPr>
              <w:rPr>
                <w:rFonts w:ascii="Lato" w:eastAsia="Calibri" w:hAnsi="Lato"/>
                <w:sz w:val="16"/>
                <w:szCs w:val="16"/>
                <w:lang w:val="en-GB" w:eastAsia="en-US"/>
              </w:rPr>
            </w:pPr>
            <w:r w:rsidRPr="00CD0D0D">
              <w:rPr>
                <w:rFonts w:ascii="Lato" w:eastAsia="Calibri" w:hAnsi="Lato"/>
                <w:sz w:val="16"/>
                <w:szCs w:val="16"/>
                <w:lang w:val="en-GB" w:eastAsia="en-US"/>
              </w:rPr>
              <w:t>b) Rectify inaccurate data and request the completion of incomplete data.</w:t>
            </w:r>
          </w:p>
          <w:p w14:paraId="35C50DE4" w14:textId="77777777" w:rsidR="00CD0D0D" w:rsidRPr="00CD0D0D" w:rsidRDefault="00CD0D0D" w:rsidP="00CD0D0D">
            <w:pPr>
              <w:rPr>
                <w:rFonts w:ascii="Lato" w:eastAsia="Calibri" w:hAnsi="Lato"/>
                <w:sz w:val="16"/>
                <w:szCs w:val="16"/>
                <w:lang w:val="en-GB" w:eastAsia="en-US"/>
              </w:rPr>
            </w:pPr>
            <w:r w:rsidRPr="00CD0D0D">
              <w:rPr>
                <w:rFonts w:ascii="Lato" w:eastAsia="Calibri" w:hAnsi="Lato"/>
                <w:sz w:val="16"/>
                <w:szCs w:val="16"/>
                <w:lang w:val="en-GB" w:eastAsia="en-US"/>
              </w:rPr>
              <w:t xml:space="preserve">c) Erase your data ("right to be forgotten") if one of the </w:t>
            </w:r>
            <w:r w:rsidRPr="00CD0D0D">
              <w:rPr>
                <w:rFonts w:ascii="Lato" w:eastAsia="Calibri" w:hAnsi="Lato"/>
                <w:sz w:val="16"/>
                <w:szCs w:val="16"/>
                <w:lang w:val="en-GB" w:eastAsia="en-US"/>
              </w:rPr>
              <w:lastRenderedPageBreak/>
              <w:t>following circumstances applies:</w:t>
            </w:r>
          </w:p>
          <w:p w14:paraId="63B2A65D" w14:textId="77777777" w:rsidR="00CD0D0D" w:rsidRPr="00CD0D0D" w:rsidRDefault="00CD0D0D" w:rsidP="00CD0D0D">
            <w:pPr>
              <w:rPr>
                <w:rFonts w:ascii="Lato" w:eastAsia="Calibri" w:hAnsi="Lato"/>
                <w:sz w:val="16"/>
                <w:szCs w:val="16"/>
                <w:lang w:val="en-GB" w:eastAsia="en-US"/>
              </w:rPr>
            </w:pPr>
          </w:p>
          <w:p w14:paraId="57A52303" w14:textId="77777777" w:rsidR="00CD0D0D" w:rsidRDefault="00CD0D0D" w:rsidP="00CD0D0D">
            <w:pPr>
              <w:ind w:left="317" w:hanging="142"/>
              <w:jc w:val="both"/>
              <w:rPr>
                <w:rFonts w:ascii="Lato" w:eastAsia="Calibri" w:hAnsi="Lato"/>
                <w:sz w:val="16"/>
                <w:szCs w:val="16"/>
                <w:lang w:val="en-GB" w:eastAsia="en-US"/>
              </w:rPr>
            </w:pPr>
            <w:proofErr w:type="spellStart"/>
            <w:r w:rsidRPr="00CD0D0D">
              <w:rPr>
                <w:rFonts w:ascii="Lato" w:eastAsia="Calibri" w:hAnsi="Lato"/>
                <w:sz w:val="16"/>
                <w:szCs w:val="16"/>
                <w:lang w:val="en-GB" w:eastAsia="en-US"/>
              </w:rPr>
              <w:t>i</w:t>
            </w:r>
            <w:proofErr w:type="spellEnd"/>
            <w:r w:rsidRPr="00CD0D0D">
              <w:rPr>
                <w:rFonts w:ascii="Lato" w:eastAsia="Calibri" w:hAnsi="Lato"/>
                <w:sz w:val="16"/>
                <w:szCs w:val="16"/>
                <w:lang w:val="en-GB" w:eastAsia="en-US"/>
              </w:rPr>
              <w:t>. The personal data is no longer necessary for the purposes for which it was collected or otherwise processed.</w:t>
            </w:r>
          </w:p>
          <w:p w14:paraId="08804EAB" w14:textId="77777777" w:rsidR="00CD0D0D" w:rsidRPr="00CD0D0D" w:rsidRDefault="00CD0D0D" w:rsidP="00CD0D0D">
            <w:pPr>
              <w:ind w:left="317" w:hanging="142"/>
              <w:jc w:val="both"/>
              <w:rPr>
                <w:rFonts w:ascii="Lato" w:eastAsia="Calibri" w:hAnsi="Lato"/>
                <w:sz w:val="16"/>
                <w:szCs w:val="16"/>
                <w:lang w:val="en-GB" w:eastAsia="en-US"/>
              </w:rPr>
            </w:pPr>
          </w:p>
          <w:p w14:paraId="753D1323" w14:textId="77777777" w:rsidR="00CD0D0D" w:rsidRDefault="00CD0D0D" w:rsidP="00CD0D0D">
            <w:pPr>
              <w:ind w:left="317" w:hanging="142"/>
              <w:jc w:val="both"/>
              <w:rPr>
                <w:rFonts w:ascii="Lato" w:eastAsia="Calibri" w:hAnsi="Lato"/>
                <w:sz w:val="16"/>
                <w:szCs w:val="16"/>
                <w:lang w:val="en-GB" w:eastAsia="en-US"/>
              </w:rPr>
            </w:pPr>
            <w:r w:rsidRPr="00CD0D0D">
              <w:rPr>
                <w:rFonts w:ascii="Lato" w:eastAsia="Calibri" w:hAnsi="Lato"/>
                <w:sz w:val="16"/>
                <w:szCs w:val="16"/>
                <w:lang w:val="en-GB" w:eastAsia="en-US"/>
              </w:rPr>
              <w:t>ii. The data subject (you) objects to the processing pursuant to Article 21(1) of the GDPR, and there are no overriding legitimate grounds for the processing, or the data subject objects to the processing pursuant to Article 21(2) of the GDPR concerning direct marketing purposes.</w:t>
            </w:r>
          </w:p>
          <w:p w14:paraId="5402DFF6" w14:textId="77777777" w:rsidR="00CD0D0D" w:rsidRDefault="00CD0D0D" w:rsidP="00CD0D0D">
            <w:pPr>
              <w:ind w:left="317" w:hanging="142"/>
              <w:jc w:val="both"/>
              <w:rPr>
                <w:rFonts w:ascii="Lato" w:eastAsia="Calibri" w:hAnsi="Lato"/>
                <w:sz w:val="16"/>
                <w:szCs w:val="16"/>
                <w:lang w:val="en-GB" w:eastAsia="en-US"/>
              </w:rPr>
            </w:pPr>
          </w:p>
          <w:p w14:paraId="52980CEA" w14:textId="77777777" w:rsidR="00ED07DD" w:rsidRDefault="00ED07DD" w:rsidP="00CD0D0D">
            <w:pPr>
              <w:ind w:left="317" w:hanging="142"/>
              <w:jc w:val="both"/>
              <w:rPr>
                <w:rFonts w:ascii="Lato" w:eastAsia="Calibri" w:hAnsi="Lato"/>
                <w:sz w:val="16"/>
                <w:szCs w:val="16"/>
                <w:lang w:val="en-GB" w:eastAsia="en-US"/>
              </w:rPr>
            </w:pPr>
          </w:p>
          <w:p w14:paraId="28E7897A" w14:textId="77777777" w:rsidR="00ED07DD" w:rsidRDefault="00ED07DD" w:rsidP="00CD0D0D">
            <w:pPr>
              <w:ind w:left="317" w:hanging="142"/>
              <w:jc w:val="both"/>
              <w:rPr>
                <w:rFonts w:ascii="Lato" w:eastAsia="Calibri" w:hAnsi="Lato"/>
                <w:sz w:val="16"/>
                <w:szCs w:val="16"/>
                <w:lang w:val="en-GB" w:eastAsia="en-US"/>
              </w:rPr>
            </w:pPr>
          </w:p>
          <w:p w14:paraId="56B4A037" w14:textId="77777777" w:rsidR="00ED07DD" w:rsidRDefault="00ED07DD" w:rsidP="00CD0D0D">
            <w:pPr>
              <w:ind w:left="317" w:hanging="142"/>
              <w:jc w:val="both"/>
              <w:rPr>
                <w:rFonts w:ascii="Lato" w:eastAsia="Calibri" w:hAnsi="Lato"/>
                <w:sz w:val="16"/>
                <w:szCs w:val="16"/>
                <w:lang w:val="en-GB" w:eastAsia="en-US"/>
              </w:rPr>
            </w:pPr>
          </w:p>
          <w:p w14:paraId="63C38758" w14:textId="77777777" w:rsidR="00ED07DD" w:rsidRDefault="00ED07DD" w:rsidP="00CD0D0D">
            <w:pPr>
              <w:ind w:left="317" w:hanging="142"/>
              <w:jc w:val="both"/>
              <w:rPr>
                <w:rFonts w:ascii="Lato" w:eastAsia="Calibri" w:hAnsi="Lato"/>
                <w:sz w:val="16"/>
                <w:szCs w:val="16"/>
                <w:lang w:val="en-GB" w:eastAsia="en-US"/>
              </w:rPr>
            </w:pPr>
          </w:p>
          <w:p w14:paraId="3B632123" w14:textId="77777777" w:rsidR="00ED07DD" w:rsidRDefault="00ED07DD" w:rsidP="00CD0D0D">
            <w:pPr>
              <w:ind w:left="317" w:hanging="142"/>
              <w:jc w:val="both"/>
              <w:rPr>
                <w:rFonts w:ascii="Lato" w:eastAsia="Calibri" w:hAnsi="Lato"/>
                <w:sz w:val="16"/>
                <w:szCs w:val="16"/>
                <w:lang w:val="en-GB" w:eastAsia="en-US"/>
              </w:rPr>
            </w:pPr>
          </w:p>
          <w:p w14:paraId="0D3AB3FF" w14:textId="77777777" w:rsidR="00ED07DD" w:rsidRPr="00CD0D0D" w:rsidRDefault="00ED07DD" w:rsidP="00CD0D0D">
            <w:pPr>
              <w:ind w:left="317" w:hanging="142"/>
              <w:jc w:val="both"/>
              <w:rPr>
                <w:rFonts w:ascii="Lato" w:eastAsia="Calibri" w:hAnsi="Lato"/>
                <w:sz w:val="16"/>
                <w:szCs w:val="16"/>
                <w:lang w:val="en-GB" w:eastAsia="en-US"/>
              </w:rPr>
            </w:pPr>
          </w:p>
          <w:p w14:paraId="431418E1" w14:textId="77777777" w:rsidR="00CD0D0D" w:rsidRDefault="00CD0D0D" w:rsidP="00CD0D0D">
            <w:pPr>
              <w:ind w:left="317" w:hanging="142"/>
              <w:jc w:val="both"/>
              <w:rPr>
                <w:rFonts w:ascii="Lato" w:eastAsia="Calibri" w:hAnsi="Lato"/>
                <w:sz w:val="16"/>
                <w:szCs w:val="16"/>
                <w:lang w:val="en-GB" w:eastAsia="en-US"/>
              </w:rPr>
            </w:pPr>
            <w:r w:rsidRPr="00CD0D0D">
              <w:rPr>
                <w:rFonts w:ascii="Lato" w:eastAsia="Calibri" w:hAnsi="Lato"/>
                <w:sz w:val="16"/>
                <w:szCs w:val="16"/>
                <w:lang w:val="en-GB" w:eastAsia="en-US"/>
              </w:rPr>
              <w:t>iii. The personal data has been unlawfully processed.</w:t>
            </w:r>
          </w:p>
          <w:p w14:paraId="5B33893C" w14:textId="77777777" w:rsidR="00CD0D0D" w:rsidRPr="00CD0D0D" w:rsidRDefault="00CD0D0D" w:rsidP="00CD0D0D">
            <w:pPr>
              <w:ind w:left="317" w:hanging="142"/>
              <w:jc w:val="both"/>
              <w:rPr>
                <w:rFonts w:ascii="Lato" w:eastAsia="Calibri" w:hAnsi="Lato"/>
                <w:sz w:val="16"/>
                <w:szCs w:val="16"/>
                <w:lang w:val="en-GB" w:eastAsia="en-US"/>
              </w:rPr>
            </w:pPr>
          </w:p>
          <w:p w14:paraId="307DB6E3" w14:textId="77777777" w:rsidR="00D71938" w:rsidRDefault="00CD0D0D" w:rsidP="00CD0D0D">
            <w:pPr>
              <w:ind w:left="317" w:hanging="142"/>
              <w:jc w:val="both"/>
              <w:rPr>
                <w:rFonts w:ascii="Lato" w:eastAsia="Calibri" w:hAnsi="Lato"/>
                <w:sz w:val="16"/>
                <w:szCs w:val="16"/>
                <w:lang w:val="en-GB" w:eastAsia="en-US"/>
              </w:rPr>
            </w:pPr>
            <w:r w:rsidRPr="00CD0D0D">
              <w:rPr>
                <w:rFonts w:ascii="Lato" w:eastAsia="Calibri" w:hAnsi="Lato"/>
                <w:sz w:val="16"/>
                <w:szCs w:val="16"/>
                <w:lang w:val="en-GB" w:eastAsia="en-US"/>
              </w:rPr>
              <w:t>iv. The erasure of personal data is necessary for compliance with a legal obligation in Union or Member State law to which the Controller is subject.</w:t>
            </w:r>
          </w:p>
          <w:p w14:paraId="5EB4E084" w14:textId="77777777" w:rsidR="00CD0D0D" w:rsidRDefault="00CD0D0D" w:rsidP="00CD0D0D">
            <w:pPr>
              <w:ind w:left="317" w:hanging="142"/>
              <w:jc w:val="both"/>
              <w:rPr>
                <w:rFonts w:ascii="Lato" w:eastAsia="Calibri" w:hAnsi="Lato"/>
                <w:sz w:val="16"/>
                <w:szCs w:val="16"/>
                <w:lang w:val="en-GB" w:eastAsia="en-US"/>
              </w:rPr>
            </w:pPr>
          </w:p>
          <w:p w14:paraId="33565DDC" w14:textId="77777777" w:rsidR="00CD0D0D" w:rsidRDefault="00CD0D0D" w:rsidP="00CD0D0D">
            <w:pPr>
              <w:jc w:val="both"/>
              <w:rPr>
                <w:rFonts w:ascii="Lato" w:eastAsia="Calibri" w:hAnsi="Lato"/>
                <w:sz w:val="16"/>
                <w:szCs w:val="16"/>
                <w:lang w:val="en-GB" w:eastAsia="en-US"/>
              </w:rPr>
            </w:pPr>
          </w:p>
          <w:p w14:paraId="27859950" w14:textId="77777777" w:rsidR="00CD0D0D" w:rsidRPr="00CD0D0D" w:rsidRDefault="00CD0D0D" w:rsidP="00CD0D0D">
            <w:pPr>
              <w:jc w:val="both"/>
              <w:rPr>
                <w:rFonts w:ascii="Lato" w:eastAsia="Calibri" w:hAnsi="Lato"/>
                <w:sz w:val="16"/>
                <w:szCs w:val="16"/>
                <w:lang w:val="en-GB" w:eastAsia="en-US"/>
              </w:rPr>
            </w:pPr>
            <w:r w:rsidRPr="00CD0D0D">
              <w:rPr>
                <w:rFonts w:ascii="Lato" w:eastAsia="Calibri" w:hAnsi="Lato"/>
                <w:sz w:val="16"/>
                <w:szCs w:val="16"/>
                <w:lang w:val="en-GB" w:eastAsia="en-US"/>
              </w:rPr>
              <w:t>d) Restriction of processing in the following cases:</w:t>
            </w:r>
          </w:p>
          <w:p w14:paraId="4B5757F8" w14:textId="77777777" w:rsidR="00CD0D0D" w:rsidRPr="00CD0D0D" w:rsidRDefault="00CD0D0D" w:rsidP="00CD0D0D">
            <w:pPr>
              <w:jc w:val="both"/>
              <w:rPr>
                <w:rFonts w:ascii="Lato" w:eastAsia="Calibri" w:hAnsi="Lato"/>
                <w:sz w:val="16"/>
                <w:szCs w:val="16"/>
                <w:lang w:val="en-GB" w:eastAsia="en-US"/>
              </w:rPr>
            </w:pPr>
          </w:p>
          <w:p w14:paraId="70D6B0FD" w14:textId="77777777" w:rsidR="00CD0D0D" w:rsidRDefault="00CD0D0D" w:rsidP="00CD0D0D">
            <w:pPr>
              <w:ind w:left="317" w:hanging="142"/>
              <w:jc w:val="both"/>
              <w:rPr>
                <w:rFonts w:ascii="Lato" w:eastAsia="Calibri" w:hAnsi="Lato"/>
                <w:sz w:val="16"/>
                <w:szCs w:val="16"/>
                <w:lang w:val="en-GB" w:eastAsia="en-US"/>
              </w:rPr>
            </w:pPr>
            <w:proofErr w:type="spellStart"/>
            <w:r w:rsidRPr="00CD0D0D">
              <w:rPr>
                <w:rFonts w:ascii="Lato" w:eastAsia="Calibri" w:hAnsi="Lato"/>
                <w:sz w:val="16"/>
                <w:szCs w:val="16"/>
                <w:lang w:val="en-GB" w:eastAsia="en-US"/>
              </w:rPr>
              <w:t>i</w:t>
            </w:r>
            <w:proofErr w:type="spellEnd"/>
            <w:r w:rsidRPr="00CD0D0D">
              <w:rPr>
                <w:rFonts w:ascii="Lato" w:eastAsia="Calibri" w:hAnsi="Lato"/>
                <w:sz w:val="16"/>
                <w:szCs w:val="16"/>
                <w:lang w:val="en-GB" w:eastAsia="en-US"/>
              </w:rPr>
              <w:t>. The data subject questions the accuracy of the personal data - for a period enabling the Controller to verify the accuracy of the data.</w:t>
            </w:r>
          </w:p>
          <w:p w14:paraId="2BE406E2" w14:textId="77777777" w:rsidR="00CD0D0D" w:rsidRPr="00CD0D0D" w:rsidRDefault="00CD0D0D" w:rsidP="00CD0D0D">
            <w:pPr>
              <w:ind w:left="317" w:hanging="142"/>
              <w:jc w:val="both"/>
              <w:rPr>
                <w:rFonts w:ascii="Lato" w:eastAsia="Calibri" w:hAnsi="Lato"/>
                <w:sz w:val="16"/>
                <w:szCs w:val="16"/>
                <w:lang w:val="en-GB" w:eastAsia="en-US"/>
              </w:rPr>
            </w:pPr>
          </w:p>
          <w:p w14:paraId="7750C953" w14:textId="77777777" w:rsidR="00CD0D0D" w:rsidRDefault="00CD0D0D" w:rsidP="00CD0D0D">
            <w:pPr>
              <w:ind w:left="317" w:hanging="142"/>
              <w:jc w:val="both"/>
              <w:rPr>
                <w:rFonts w:ascii="Lato" w:eastAsia="Calibri" w:hAnsi="Lato"/>
                <w:sz w:val="16"/>
                <w:szCs w:val="16"/>
                <w:lang w:val="en-GB" w:eastAsia="en-US"/>
              </w:rPr>
            </w:pPr>
            <w:r w:rsidRPr="00CD0D0D">
              <w:rPr>
                <w:rFonts w:ascii="Lato" w:eastAsia="Calibri" w:hAnsi="Lato"/>
                <w:sz w:val="16"/>
                <w:szCs w:val="16"/>
                <w:lang w:val="en-GB" w:eastAsia="en-US"/>
              </w:rPr>
              <w:t>ii. The processing is unlawful, but the data subject opposes the erasure of the personal data and requests restriction of their use instead.</w:t>
            </w:r>
          </w:p>
          <w:p w14:paraId="725155D8" w14:textId="77777777" w:rsidR="00CD0D0D" w:rsidRPr="00CD0D0D" w:rsidRDefault="00CD0D0D" w:rsidP="00CD0D0D">
            <w:pPr>
              <w:ind w:left="317" w:hanging="142"/>
              <w:jc w:val="both"/>
              <w:rPr>
                <w:rFonts w:ascii="Lato" w:eastAsia="Calibri" w:hAnsi="Lato"/>
                <w:sz w:val="16"/>
                <w:szCs w:val="16"/>
                <w:lang w:val="en-GB" w:eastAsia="en-US"/>
              </w:rPr>
            </w:pPr>
          </w:p>
          <w:p w14:paraId="71487940" w14:textId="77777777" w:rsidR="00CD0D0D" w:rsidRDefault="00CD0D0D" w:rsidP="00CD0D0D">
            <w:pPr>
              <w:ind w:left="317" w:hanging="142"/>
              <w:jc w:val="both"/>
              <w:rPr>
                <w:rFonts w:ascii="Lato" w:eastAsia="Calibri" w:hAnsi="Lato"/>
                <w:sz w:val="16"/>
                <w:szCs w:val="16"/>
                <w:lang w:val="en-GB" w:eastAsia="en-US"/>
              </w:rPr>
            </w:pPr>
            <w:r w:rsidRPr="00CD0D0D">
              <w:rPr>
                <w:rFonts w:ascii="Lato" w:eastAsia="Calibri" w:hAnsi="Lato"/>
                <w:sz w:val="16"/>
                <w:szCs w:val="16"/>
                <w:lang w:val="en-GB" w:eastAsia="en-US"/>
              </w:rPr>
              <w:t xml:space="preserve">iii. The Controller no longer needs the personal data for processing purposes, but they are required by the data subject for the establishment, exercise, or </w:t>
            </w:r>
            <w:proofErr w:type="spellStart"/>
            <w:r w:rsidRPr="00CD0D0D">
              <w:rPr>
                <w:rFonts w:ascii="Lato" w:eastAsia="Calibri" w:hAnsi="Lato"/>
                <w:sz w:val="16"/>
                <w:szCs w:val="16"/>
                <w:lang w:val="en-GB" w:eastAsia="en-US"/>
              </w:rPr>
              <w:t>defense</w:t>
            </w:r>
            <w:proofErr w:type="spellEnd"/>
            <w:r w:rsidRPr="00CD0D0D">
              <w:rPr>
                <w:rFonts w:ascii="Lato" w:eastAsia="Calibri" w:hAnsi="Lato"/>
                <w:sz w:val="16"/>
                <w:szCs w:val="16"/>
                <w:lang w:val="en-GB" w:eastAsia="en-US"/>
              </w:rPr>
              <w:t xml:space="preserve"> of legal claims.</w:t>
            </w:r>
          </w:p>
          <w:p w14:paraId="0A3C3C5C" w14:textId="77777777" w:rsidR="00CD0D0D" w:rsidRPr="00CD0D0D" w:rsidRDefault="00CD0D0D" w:rsidP="00CD0D0D">
            <w:pPr>
              <w:ind w:left="317" w:hanging="142"/>
              <w:jc w:val="both"/>
              <w:rPr>
                <w:rFonts w:ascii="Lato" w:eastAsia="Calibri" w:hAnsi="Lato"/>
                <w:sz w:val="16"/>
                <w:szCs w:val="16"/>
                <w:lang w:val="en-GB" w:eastAsia="en-US"/>
              </w:rPr>
            </w:pPr>
          </w:p>
          <w:p w14:paraId="04606F16" w14:textId="77777777" w:rsidR="00CD0D0D" w:rsidRPr="00CD0D0D" w:rsidRDefault="00CD0D0D" w:rsidP="00CD0D0D">
            <w:pPr>
              <w:ind w:left="317" w:hanging="142"/>
              <w:jc w:val="both"/>
              <w:rPr>
                <w:rFonts w:ascii="Lato" w:eastAsia="Calibri" w:hAnsi="Lato"/>
                <w:sz w:val="16"/>
                <w:szCs w:val="16"/>
                <w:lang w:val="en-GB" w:eastAsia="en-US"/>
              </w:rPr>
            </w:pPr>
            <w:r w:rsidRPr="00CD0D0D">
              <w:rPr>
                <w:rFonts w:ascii="Lato" w:eastAsia="Calibri" w:hAnsi="Lato"/>
                <w:sz w:val="16"/>
                <w:szCs w:val="16"/>
                <w:lang w:val="en-GB" w:eastAsia="en-US"/>
              </w:rPr>
              <w:t>iv. The data subject has objected to processing pursuant to Article 21(1) of the GDPR (relating to processing based on the performance of a task carried out in the public interest or in the exercise of official authority vested in the Controller, or for the purposes of legitimate interests pursued by the Controller or a third party) - pending the verification of whether the legitimate grounds of the Controller override those of the data subject's objection.</w:t>
            </w:r>
          </w:p>
          <w:p w14:paraId="02924296" w14:textId="77777777" w:rsidR="00CD0D0D" w:rsidRDefault="00CD0D0D" w:rsidP="00CD0D0D">
            <w:pPr>
              <w:rPr>
                <w:rFonts w:ascii="Lato" w:eastAsia="Calibri" w:hAnsi="Lato"/>
                <w:sz w:val="16"/>
                <w:szCs w:val="16"/>
                <w:lang w:val="en-GB" w:eastAsia="en-US"/>
              </w:rPr>
            </w:pPr>
          </w:p>
          <w:p w14:paraId="42BAFBA8" w14:textId="77777777" w:rsidR="00CD0D0D" w:rsidRDefault="00CD0D0D" w:rsidP="00CD0D0D">
            <w:pPr>
              <w:rPr>
                <w:rFonts w:ascii="Lato" w:eastAsia="Calibri" w:hAnsi="Lato"/>
                <w:sz w:val="16"/>
                <w:szCs w:val="16"/>
                <w:lang w:val="en-GB" w:eastAsia="en-US"/>
              </w:rPr>
            </w:pPr>
          </w:p>
          <w:p w14:paraId="12C0EE49" w14:textId="77777777" w:rsidR="00CD0D0D" w:rsidRPr="00CD0D0D" w:rsidRDefault="00CD0D0D" w:rsidP="00CD0D0D">
            <w:pPr>
              <w:rPr>
                <w:rFonts w:ascii="Lato" w:eastAsia="Calibri" w:hAnsi="Lato"/>
                <w:sz w:val="16"/>
                <w:szCs w:val="16"/>
                <w:lang w:val="en-GB" w:eastAsia="en-US"/>
              </w:rPr>
            </w:pPr>
          </w:p>
          <w:p w14:paraId="401132AF" w14:textId="77777777" w:rsidR="00CD0D0D" w:rsidRPr="00CD0D0D" w:rsidRDefault="00CD0D0D" w:rsidP="00CD0D0D">
            <w:pPr>
              <w:rPr>
                <w:rFonts w:ascii="Lato" w:eastAsia="Calibri" w:hAnsi="Lato"/>
                <w:sz w:val="16"/>
                <w:szCs w:val="16"/>
                <w:lang w:val="en-GB" w:eastAsia="en-US"/>
              </w:rPr>
            </w:pPr>
            <w:r w:rsidRPr="00CD0D0D">
              <w:rPr>
                <w:rFonts w:ascii="Lato" w:eastAsia="Calibri" w:hAnsi="Lato"/>
                <w:sz w:val="16"/>
                <w:szCs w:val="16"/>
                <w:lang w:val="en-GB" w:eastAsia="en-US"/>
              </w:rPr>
              <w:t>e) Data portability, if:</w:t>
            </w:r>
          </w:p>
          <w:p w14:paraId="6ED23446" w14:textId="77777777" w:rsidR="00CD0D0D" w:rsidRPr="00CD0D0D" w:rsidRDefault="00CD0D0D" w:rsidP="00CD0D0D">
            <w:pPr>
              <w:rPr>
                <w:rFonts w:ascii="Lato" w:eastAsia="Calibri" w:hAnsi="Lato"/>
                <w:sz w:val="16"/>
                <w:szCs w:val="16"/>
                <w:lang w:val="en-GB" w:eastAsia="en-US"/>
              </w:rPr>
            </w:pPr>
          </w:p>
          <w:p w14:paraId="112C43F7" w14:textId="77777777" w:rsidR="00CD0D0D" w:rsidRDefault="00CD0D0D" w:rsidP="00ED07DD">
            <w:pPr>
              <w:ind w:left="175"/>
              <w:rPr>
                <w:rFonts w:ascii="Lato" w:eastAsia="Calibri" w:hAnsi="Lato"/>
                <w:sz w:val="16"/>
                <w:szCs w:val="16"/>
                <w:lang w:val="en-GB" w:eastAsia="en-US"/>
              </w:rPr>
            </w:pPr>
            <w:proofErr w:type="spellStart"/>
            <w:r w:rsidRPr="00CD0D0D">
              <w:rPr>
                <w:rFonts w:ascii="Lato" w:eastAsia="Calibri" w:hAnsi="Lato"/>
                <w:sz w:val="16"/>
                <w:szCs w:val="16"/>
                <w:lang w:val="en-GB" w:eastAsia="en-US"/>
              </w:rPr>
              <w:t>i</w:t>
            </w:r>
            <w:proofErr w:type="spellEnd"/>
            <w:r w:rsidRPr="00CD0D0D">
              <w:rPr>
                <w:rFonts w:ascii="Lato" w:eastAsia="Calibri" w:hAnsi="Lato"/>
                <w:sz w:val="16"/>
                <w:szCs w:val="16"/>
                <w:lang w:val="en-GB" w:eastAsia="en-US"/>
              </w:rPr>
              <w:t>. The processing is based on consent or a contract, and</w:t>
            </w:r>
          </w:p>
          <w:p w14:paraId="3211E774" w14:textId="77777777" w:rsidR="00CD0D0D" w:rsidRPr="00CD0D0D" w:rsidRDefault="00CD0D0D" w:rsidP="00ED07DD">
            <w:pPr>
              <w:ind w:left="175"/>
              <w:rPr>
                <w:rFonts w:ascii="Lato" w:eastAsia="Calibri" w:hAnsi="Lato"/>
                <w:sz w:val="16"/>
                <w:szCs w:val="16"/>
                <w:lang w:val="en-GB" w:eastAsia="en-US"/>
              </w:rPr>
            </w:pPr>
          </w:p>
          <w:p w14:paraId="6A3808CF" w14:textId="77777777" w:rsidR="00CD0D0D" w:rsidRPr="00CD0D0D" w:rsidRDefault="00CD0D0D" w:rsidP="00ED07DD">
            <w:pPr>
              <w:ind w:left="175"/>
              <w:rPr>
                <w:rFonts w:ascii="Lato" w:eastAsia="Calibri" w:hAnsi="Lato"/>
                <w:sz w:val="16"/>
                <w:szCs w:val="16"/>
                <w:lang w:val="en-GB" w:eastAsia="en-US"/>
              </w:rPr>
            </w:pPr>
            <w:r w:rsidRPr="00CD0D0D">
              <w:rPr>
                <w:rFonts w:ascii="Lato" w:eastAsia="Calibri" w:hAnsi="Lato"/>
                <w:sz w:val="16"/>
                <w:szCs w:val="16"/>
                <w:lang w:val="en-GB" w:eastAsia="en-US"/>
              </w:rPr>
              <w:t>ii. The processing is carried out by automated means.</w:t>
            </w:r>
          </w:p>
          <w:p w14:paraId="02B6E23E" w14:textId="77777777" w:rsidR="00CD0D0D" w:rsidRDefault="00CD0D0D" w:rsidP="00CD0D0D">
            <w:pPr>
              <w:rPr>
                <w:rFonts w:ascii="Lato" w:eastAsia="Calibri" w:hAnsi="Lato"/>
                <w:sz w:val="16"/>
                <w:szCs w:val="16"/>
                <w:lang w:val="en-GB" w:eastAsia="en-US"/>
              </w:rPr>
            </w:pPr>
          </w:p>
          <w:p w14:paraId="5352C587" w14:textId="77777777" w:rsidR="00CD0D0D" w:rsidRDefault="00CD0D0D" w:rsidP="00CD0D0D">
            <w:pPr>
              <w:rPr>
                <w:rFonts w:ascii="Lato" w:eastAsia="Calibri" w:hAnsi="Lato"/>
                <w:sz w:val="16"/>
                <w:szCs w:val="16"/>
                <w:lang w:val="en-GB" w:eastAsia="en-US"/>
              </w:rPr>
            </w:pPr>
          </w:p>
          <w:p w14:paraId="6486DF04" w14:textId="77777777" w:rsidR="00CD0D0D" w:rsidRPr="00CD0D0D" w:rsidRDefault="00CD0D0D" w:rsidP="00CD0D0D">
            <w:pPr>
              <w:rPr>
                <w:rFonts w:ascii="Lato" w:eastAsia="Calibri" w:hAnsi="Lato"/>
                <w:sz w:val="16"/>
                <w:szCs w:val="16"/>
                <w:lang w:val="en-GB" w:eastAsia="en-US"/>
              </w:rPr>
            </w:pPr>
          </w:p>
          <w:p w14:paraId="3D120D5C" w14:textId="77777777" w:rsidR="00CD0D0D" w:rsidRPr="00CD0D0D" w:rsidRDefault="00CD0D0D" w:rsidP="00ED07DD">
            <w:pPr>
              <w:jc w:val="both"/>
              <w:rPr>
                <w:rFonts w:ascii="Lato" w:eastAsia="Calibri" w:hAnsi="Lato"/>
                <w:sz w:val="16"/>
                <w:szCs w:val="16"/>
                <w:lang w:val="en-GB" w:eastAsia="en-US"/>
              </w:rPr>
            </w:pPr>
            <w:r w:rsidRPr="00CD0D0D">
              <w:rPr>
                <w:rFonts w:ascii="Lato" w:eastAsia="Calibri" w:hAnsi="Lato"/>
                <w:sz w:val="16"/>
                <w:szCs w:val="16"/>
                <w:lang w:val="en-GB" w:eastAsia="en-US"/>
              </w:rPr>
              <w:t>f) The right to object:</w:t>
            </w:r>
          </w:p>
          <w:p w14:paraId="78975C09" w14:textId="77777777" w:rsidR="00CD0D0D" w:rsidRDefault="00CD0D0D" w:rsidP="00ED07DD">
            <w:pPr>
              <w:jc w:val="both"/>
              <w:rPr>
                <w:rFonts w:ascii="Lato" w:eastAsia="Calibri" w:hAnsi="Lato"/>
                <w:sz w:val="16"/>
                <w:szCs w:val="16"/>
                <w:lang w:val="en-GB" w:eastAsia="en-US"/>
              </w:rPr>
            </w:pPr>
          </w:p>
          <w:p w14:paraId="53A33F06" w14:textId="77777777" w:rsidR="00ED07DD" w:rsidRDefault="00ED07DD" w:rsidP="00ED07DD">
            <w:pPr>
              <w:jc w:val="both"/>
              <w:rPr>
                <w:rFonts w:ascii="Lato" w:eastAsia="Calibri" w:hAnsi="Lato"/>
                <w:sz w:val="16"/>
                <w:szCs w:val="16"/>
                <w:lang w:val="en-GB" w:eastAsia="en-US"/>
              </w:rPr>
            </w:pPr>
          </w:p>
          <w:p w14:paraId="2AA92F16" w14:textId="77777777" w:rsidR="00ED07DD" w:rsidRPr="00CD0D0D" w:rsidRDefault="00ED07DD" w:rsidP="00ED07DD">
            <w:pPr>
              <w:jc w:val="both"/>
              <w:rPr>
                <w:rFonts w:ascii="Lato" w:eastAsia="Calibri" w:hAnsi="Lato"/>
                <w:sz w:val="16"/>
                <w:szCs w:val="16"/>
                <w:lang w:val="en-GB" w:eastAsia="en-US"/>
              </w:rPr>
            </w:pPr>
          </w:p>
          <w:p w14:paraId="61B2BF67" w14:textId="77777777" w:rsidR="00CD0D0D" w:rsidRDefault="00CD0D0D" w:rsidP="00ED07DD">
            <w:pPr>
              <w:ind w:left="317"/>
              <w:jc w:val="both"/>
              <w:rPr>
                <w:rFonts w:ascii="Lato" w:eastAsia="Calibri" w:hAnsi="Lato"/>
                <w:sz w:val="16"/>
                <w:szCs w:val="16"/>
                <w:lang w:val="en-GB" w:eastAsia="en-US"/>
              </w:rPr>
            </w:pPr>
            <w:proofErr w:type="spellStart"/>
            <w:r w:rsidRPr="00CD0D0D">
              <w:rPr>
                <w:rFonts w:ascii="Lato" w:eastAsia="Calibri" w:hAnsi="Lato"/>
                <w:sz w:val="16"/>
                <w:szCs w:val="16"/>
                <w:lang w:val="en-GB" w:eastAsia="en-US"/>
              </w:rPr>
              <w:t>i</w:t>
            </w:r>
            <w:proofErr w:type="spellEnd"/>
            <w:r w:rsidRPr="00CD0D0D">
              <w:rPr>
                <w:rFonts w:ascii="Lato" w:eastAsia="Calibri" w:hAnsi="Lato"/>
                <w:sz w:val="16"/>
                <w:szCs w:val="16"/>
                <w:lang w:val="en-GB" w:eastAsia="en-US"/>
              </w:rPr>
              <w:t xml:space="preserve">. At any time, when your personal data is processed for </w:t>
            </w:r>
            <w:r w:rsidRPr="00CD0D0D">
              <w:rPr>
                <w:rFonts w:ascii="Lato" w:eastAsia="Calibri" w:hAnsi="Lato"/>
                <w:sz w:val="16"/>
                <w:szCs w:val="16"/>
                <w:lang w:val="en-GB" w:eastAsia="en-US"/>
              </w:rPr>
              <w:lastRenderedPageBreak/>
              <w:t>direct marketing purposes.</w:t>
            </w:r>
          </w:p>
          <w:p w14:paraId="550CCDEF" w14:textId="77777777" w:rsidR="00CD0D0D" w:rsidRPr="00CD0D0D" w:rsidRDefault="00CD0D0D" w:rsidP="00ED07DD">
            <w:pPr>
              <w:ind w:left="317"/>
              <w:jc w:val="both"/>
              <w:rPr>
                <w:rFonts w:ascii="Lato" w:eastAsia="Calibri" w:hAnsi="Lato"/>
                <w:sz w:val="16"/>
                <w:szCs w:val="16"/>
                <w:lang w:val="en-GB" w:eastAsia="en-US"/>
              </w:rPr>
            </w:pPr>
          </w:p>
          <w:p w14:paraId="1EC6C129" w14:textId="77777777" w:rsidR="00CD0D0D" w:rsidRDefault="00CD0D0D" w:rsidP="00ED07DD">
            <w:pPr>
              <w:ind w:left="317"/>
              <w:jc w:val="both"/>
              <w:rPr>
                <w:rFonts w:ascii="Lato" w:eastAsia="Calibri" w:hAnsi="Lato"/>
                <w:sz w:val="16"/>
                <w:szCs w:val="16"/>
                <w:lang w:val="en-GB" w:eastAsia="en-US"/>
              </w:rPr>
            </w:pPr>
            <w:r w:rsidRPr="00CD0D0D">
              <w:rPr>
                <w:rFonts w:ascii="Lato" w:eastAsia="Calibri" w:hAnsi="Lato"/>
                <w:sz w:val="16"/>
                <w:szCs w:val="16"/>
                <w:lang w:val="en-GB" w:eastAsia="en-US"/>
              </w:rPr>
              <w:t xml:space="preserve">ii. In case of a particular situation where your personal data is processed based on the legitimate interests pursued by the Controller, except where the Controller demonstrates compelling legitimate grounds that override your interests, rights, and freedoms, or for the establishment, exercise, or </w:t>
            </w:r>
            <w:proofErr w:type="spellStart"/>
            <w:r w:rsidRPr="00CD0D0D">
              <w:rPr>
                <w:rFonts w:ascii="Lato" w:eastAsia="Calibri" w:hAnsi="Lato"/>
                <w:sz w:val="16"/>
                <w:szCs w:val="16"/>
                <w:lang w:val="en-GB" w:eastAsia="en-US"/>
              </w:rPr>
              <w:t>defense</w:t>
            </w:r>
            <w:proofErr w:type="spellEnd"/>
            <w:r w:rsidRPr="00CD0D0D">
              <w:rPr>
                <w:rFonts w:ascii="Lato" w:eastAsia="Calibri" w:hAnsi="Lato"/>
                <w:sz w:val="16"/>
                <w:szCs w:val="16"/>
                <w:lang w:val="en-GB" w:eastAsia="en-US"/>
              </w:rPr>
              <w:t xml:space="preserve"> of legal claims.</w:t>
            </w:r>
          </w:p>
          <w:p w14:paraId="1D4D5436" w14:textId="77777777" w:rsidR="00CD0D0D" w:rsidRDefault="00CD0D0D" w:rsidP="00CD0D0D">
            <w:pPr>
              <w:rPr>
                <w:rFonts w:ascii="Lato" w:eastAsia="Calibri" w:hAnsi="Lato"/>
                <w:sz w:val="16"/>
                <w:szCs w:val="16"/>
                <w:lang w:val="en-GB" w:eastAsia="en-US"/>
              </w:rPr>
            </w:pPr>
          </w:p>
          <w:p w14:paraId="4D89513C" w14:textId="77777777" w:rsidR="00CD0D0D" w:rsidRDefault="00CD0D0D" w:rsidP="00CD0D0D">
            <w:pPr>
              <w:rPr>
                <w:rFonts w:ascii="Lato" w:eastAsia="Calibri" w:hAnsi="Lato"/>
                <w:sz w:val="16"/>
                <w:szCs w:val="16"/>
                <w:lang w:val="en-GB" w:eastAsia="en-US"/>
              </w:rPr>
            </w:pPr>
          </w:p>
          <w:p w14:paraId="5FFAFA21" w14:textId="77777777" w:rsidR="00CD0D0D" w:rsidRDefault="00CD0D0D" w:rsidP="00CD0D0D">
            <w:pPr>
              <w:rPr>
                <w:rFonts w:ascii="Lato" w:eastAsia="Calibri" w:hAnsi="Lato"/>
                <w:sz w:val="16"/>
                <w:szCs w:val="16"/>
                <w:lang w:val="en-GB" w:eastAsia="en-US"/>
              </w:rPr>
            </w:pPr>
          </w:p>
          <w:p w14:paraId="416B5F6E" w14:textId="77777777" w:rsidR="00CD0D0D" w:rsidRDefault="00CD0D0D" w:rsidP="00CD0D0D">
            <w:pPr>
              <w:rPr>
                <w:rFonts w:ascii="Lato" w:eastAsia="Calibri" w:hAnsi="Lato"/>
                <w:sz w:val="16"/>
                <w:szCs w:val="16"/>
                <w:lang w:val="en-GB" w:eastAsia="en-US"/>
              </w:rPr>
            </w:pPr>
          </w:p>
          <w:p w14:paraId="0E32E5A5" w14:textId="77777777" w:rsidR="00CD0D0D" w:rsidRDefault="00CD0D0D" w:rsidP="00CD0D0D">
            <w:pPr>
              <w:rPr>
                <w:rFonts w:ascii="Lato" w:eastAsia="Calibri" w:hAnsi="Lato"/>
                <w:sz w:val="16"/>
                <w:szCs w:val="16"/>
                <w:lang w:val="en-GB" w:eastAsia="en-US"/>
              </w:rPr>
            </w:pPr>
          </w:p>
          <w:p w14:paraId="72E76DB8" w14:textId="0BC67E50" w:rsidR="00CD0D0D" w:rsidRPr="00CD0D0D" w:rsidRDefault="00CD0D0D" w:rsidP="00CD0D0D">
            <w:pPr>
              <w:jc w:val="both"/>
              <w:rPr>
                <w:rFonts w:ascii="Lato" w:eastAsia="Calibri" w:hAnsi="Lato"/>
                <w:sz w:val="16"/>
                <w:szCs w:val="16"/>
                <w:lang w:val="en-GB" w:eastAsia="en-US"/>
              </w:rPr>
            </w:pPr>
            <w:r w:rsidRPr="00CD0D0D">
              <w:rPr>
                <w:rFonts w:ascii="Lato" w:eastAsia="Calibri" w:hAnsi="Lato"/>
                <w:sz w:val="16"/>
                <w:szCs w:val="16"/>
                <w:lang w:val="en-GB" w:eastAsia="en-US"/>
              </w:rPr>
              <w:t>You can exercise your rights by, among other methods, sending a request to the Data Protection Officer at the address provided in point 2 above, as well as through written correspondence or in person at the Controller's headquarters.</w:t>
            </w:r>
          </w:p>
        </w:tc>
      </w:tr>
      <w:tr w:rsidR="00D71938" w:rsidRPr="004D3A72" w14:paraId="512AF217" w14:textId="77777777" w:rsidTr="00B96924">
        <w:tc>
          <w:tcPr>
            <w:tcW w:w="4531" w:type="dxa"/>
          </w:tcPr>
          <w:p w14:paraId="36C8BA00" w14:textId="2B8E26CF" w:rsidR="00D71938" w:rsidRPr="00D71938" w:rsidRDefault="00D71938" w:rsidP="00781457">
            <w:pPr>
              <w:widowControl/>
              <w:numPr>
                <w:ilvl w:val="0"/>
                <w:numId w:val="1"/>
              </w:numPr>
              <w:autoSpaceDE/>
              <w:autoSpaceDN/>
              <w:adjustRightInd/>
              <w:spacing w:after="160" w:line="240" w:lineRule="auto"/>
              <w:jc w:val="both"/>
              <w:rPr>
                <w:rFonts w:ascii="Lato" w:eastAsia="Calibri" w:hAnsi="Lato"/>
                <w:sz w:val="16"/>
                <w:szCs w:val="16"/>
                <w:lang w:eastAsia="en-US" w:bidi="pl-PL"/>
              </w:rPr>
            </w:pPr>
            <w:r w:rsidRPr="00CB7A59">
              <w:rPr>
                <w:rFonts w:ascii="Lato" w:eastAsia="Calibri" w:hAnsi="Lato"/>
                <w:sz w:val="16"/>
                <w:szCs w:val="16"/>
                <w:lang w:eastAsia="en-US" w:bidi="pl-PL"/>
              </w:rPr>
              <w:lastRenderedPageBreak/>
              <w:t>Przysługuje Pani/Panu prawo do wniesienia skargi do Prezesa Urzędu Ochrony Danych Osobowych (ul. Stawki 2, 00-193 Warszawa), gdy uzna Pani/Pan, iż przetwarzanie danych osobowych  narusza przepisy RODO lub inne przepisy prawa.</w:t>
            </w:r>
          </w:p>
        </w:tc>
        <w:tc>
          <w:tcPr>
            <w:tcW w:w="4531" w:type="dxa"/>
          </w:tcPr>
          <w:p w14:paraId="493DEA70" w14:textId="77777777" w:rsidR="00D71938" w:rsidRDefault="004D3A72">
            <w:pPr>
              <w:rPr>
                <w:rFonts w:ascii="Lato" w:eastAsia="Calibri" w:hAnsi="Lato"/>
                <w:sz w:val="16"/>
                <w:szCs w:val="16"/>
                <w:lang w:val="en-GB" w:eastAsia="en-US"/>
              </w:rPr>
            </w:pPr>
            <w:r w:rsidRPr="004D3A72">
              <w:rPr>
                <w:rFonts w:ascii="Lato" w:eastAsia="Calibri" w:hAnsi="Lato"/>
                <w:sz w:val="16"/>
                <w:szCs w:val="16"/>
                <w:lang w:val="en-GB" w:eastAsia="en-US"/>
              </w:rPr>
              <w:t xml:space="preserve">6. You have the right to lodge a complaint with the President of the Personal Data Protection Office (Prezes </w:t>
            </w:r>
            <w:proofErr w:type="spellStart"/>
            <w:r w:rsidRPr="004D3A72">
              <w:rPr>
                <w:rFonts w:ascii="Lato" w:eastAsia="Calibri" w:hAnsi="Lato"/>
                <w:sz w:val="16"/>
                <w:szCs w:val="16"/>
                <w:lang w:val="en-GB" w:eastAsia="en-US"/>
              </w:rPr>
              <w:t>Urzędu</w:t>
            </w:r>
            <w:proofErr w:type="spellEnd"/>
            <w:r w:rsidRPr="004D3A72">
              <w:rPr>
                <w:rFonts w:ascii="Lato" w:eastAsia="Calibri" w:hAnsi="Lato"/>
                <w:sz w:val="16"/>
                <w:szCs w:val="16"/>
                <w:lang w:val="en-GB" w:eastAsia="en-US"/>
              </w:rPr>
              <w:t xml:space="preserve"> </w:t>
            </w:r>
            <w:proofErr w:type="spellStart"/>
            <w:r w:rsidRPr="004D3A72">
              <w:rPr>
                <w:rFonts w:ascii="Lato" w:eastAsia="Calibri" w:hAnsi="Lato"/>
                <w:sz w:val="16"/>
                <w:szCs w:val="16"/>
                <w:lang w:val="en-GB" w:eastAsia="en-US"/>
              </w:rPr>
              <w:t>Ochrony</w:t>
            </w:r>
            <w:proofErr w:type="spellEnd"/>
            <w:r w:rsidRPr="004D3A72">
              <w:rPr>
                <w:rFonts w:ascii="Lato" w:eastAsia="Calibri" w:hAnsi="Lato"/>
                <w:sz w:val="16"/>
                <w:szCs w:val="16"/>
                <w:lang w:val="en-GB" w:eastAsia="en-US"/>
              </w:rPr>
              <w:t xml:space="preserve"> </w:t>
            </w:r>
            <w:proofErr w:type="spellStart"/>
            <w:r w:rsidRPr="004D3A72">
              <w:rPr>
                <w:rFonts w:ascii="Lato" w:eastAsia="Calibri" w:hAnsi="Lato"/>
                <w:sz w:val="16"/>
                <w:szCs w:val="16"/>
                <w:lang w:val="en-GB" w:eastAsia="en-US"/>
              </w:rPr>
              <w:t>Danych</w:t>
            </w:r>
            <w:proofErr w:type="spellEnd"/>
            <w:r w:rsidRPr="004D3A72">
              <w:rPr>
                <w:rFonts w:ascii="Lato" w:eastAsia="Calibri" w:hAnsi="Lato"/>
                <w:sz w:val="16"/>
                <w:szCs w:val="16"/>
                <w:lang w:val="en-GB" w:eastAsia="en-US"/>
              </w:rPr>
              <w:t xml:space="preserve"> </w:t>
            </w:r>
            <w:proofErr w:type="spellStart"/>
            <w:r w:rsidRPr="004D3A72">
              <w:rPr>
                <w:rFonts w:ascii="Lato" w:eastAsia="Calibri" w:hAnsi="Lato"/>
                <w:sz w:val="16"/>
                <w:szCs w:val="16"/>
                <w:lang w:val="en-GB" w:eastAsia="en-US"/>
              </w:rPr>
              <w:t>Osobowych</w:t>
            </w:r>
            <w:proofErr w:type="spellEnd"/>
            <w:r w:rsidRPr="004D3A72">
              <w:rPr>
                <w:rFonts w:ascii="Lato" w:eastAsia="Calibri" w:hAnsi="Lato"/>
                <w:sz w:val="16"/>
                <w:szCs w:val="16"/>
                <w:lang w:val="en-GB" w:eastAsia="en-US"/>
              </w:rPr>
              <w:t xml:space="preserve">) located at </w:t>
            </w:r>
            <w:proofErr w:type="spellStart"/>
            <w:r w:rsidRPr="004D3A72">
              <w:rPr>
                <w:rFonts w:ascii="Lato" w:eastAsia="Calibri" w:hAnsi="Lato"/>
                <w:sz w:val="16"/>
                <w:szCs w:val="16"/>
                <w:lang w:val="en-GB" w:eastAsia="en-US"/>
              </w:rPr>
              <w:t>ul</w:t>
            </w:r>
            <w:proofErr w:type="spellEnd"/>
            <w:r w:rsidRPr="004D3A72">
              <w:rPr>
                <w:rFonts w:ascii="Lato" w:eastAsia="Calibri" w:hAnsi="Lato"/>
                <w:sz w:val="16"/>
                <w:szCs w:val="16"/>
                <w:lang w:val="en-GB" w:eastAsia="en-US"/>
              </w:rPr>
              <w:t xml:space="preserve">. </w:t>
            </w:r>
            <w:proofErr w:type="spellStart"/>
            <w:r w:rsidRPr="004D3A72">
              <w:rPr>
                <w:rFonts w:ascii="Lato" w:eastAsia="Calibri" w:hAnsi="Lato"/>
                <w:sz w:val="16"/>
                <w:szCs w:val="16"/>
                <w:lang w:val="en-GB" w:eastAsia="en-US"/>
              </w:rPr>
              <w:t>Stawki</w:t>
            </w:r>
            <w:proofErr w:type="spellEnd"/>
            <w:r w:rsidRPr="004D3A72">
              <w:rPr>
                <w:rFonts w:ascii="Lato" w:eastAsia="Calibri" w:hAnsi="Lato"/>
                <w:sz w:val="16"/>
                <w:szCs w:val="16"/>
                <w:lang w:val="en-GB" w:eastAsia="en-US"/>
              </w:rPr>
              <w:t xml:space="preserve"> 2, 00-193 Warsaw if you believe that the processing of your personal data violates the provisions of the GDPR or other applicable data protection laws.</w:t>
            </w:r>
          </w:p>
          <w:p w14:paraId="4D946672" w14:textId="7C02F7B6" w:rsidR="004D3A72" w:rsidRPr="004D3A72" w:rsidRDefault="004D3A72">
            <w:pPr>
              <w:rPr>
                <w:rFonts w:ascii="Lato" w:eastAsia="Calibri" w:hAnsi="Lato"/>
                <w:sz w:val="16"/>
                <w:szCs w:val="16"/>
                <w:lang w:val="en-GB" w:eastAsia="en-US"/>
              </w:rPr>
            </w:pPr>
          </w:p>
        </w:tc>
      </w:tr>
      <w:tr w:rsidR="00D71938" w:rsidRPr="004D3A72" w14:paraId="13ED44A5" w14:textId="77777777" w:rsidTr="00B96924">
        <w:tc>
          <w:tcPr>
            <w:tcW w:w="4531" w:type="dxa"/>
          </w:tcPr>
          <w:p w14:paraId="710D63AC" w14:textId="77777777" w:rsidR="00D71938" w:rsidRPr="00CB7A59" w:rsidRDefault="00D71938" w:rsidP="00781457">
            <w:pPr>
              <w:widowControl/>
              <w:numPr>
                <w:ilvl w:val="0"/>
                <w:numId w:val="1"/>
              </w:numPr>
              <w:autoSpaceDE/>
              <w:autoSpaceDN/>
              <w:adjustRightInd/>
              <w:spacing w:after="160" w:line="240" w:lineRule="auto"/>
              <w:jc w:val="both"/>
              <w:rPr>
                <w:rFonts w:ascii="Lato" w:eastAsia="Calibri" w:hAnsi="Lato"/>
                <w:sz w:val="16"/>
                <w:szCs w:val="16"/>
                <w:lang w:eastAsia="en-US" w:bidi="pl-PL"/>
              </w:rPr>
            </w:pPr>
            <w:r w:rsidRPr="00CB7A59">
              <w:rPr>
                <w:rFonts w:ascii="Lato" w:eastAsia="Calibri" w:hAnsi="Lato"/>
                <w:sz w:val="16"/>
                <w:szCs w:val="16"/>
                <w:lang w:eastAsia="en-US" w:bidi="pl-PL"/>
              </w:rPr>
              <w:t>Pani/Pana dane osobowe mogą być przekazywane następującym kategoriom odbiorców:</w:t>
            </w:r>
          </w:p>
          <w:p w14:paraId="29B5AEDA" w14:textId="77777777" w:rsidR="00D71938" w:rsidRPr="00CB7A59" w:rsidRDefault="00D71938" w:rsidP="00D71938">
            <w:pPr>
              <w:widowControl/>
              <w:numPr>
                <w:ilvl w:val="0"/>
                <w:numId w:val="3"/>
              </w:numPr>
              <w:autoSpaceDE/>
              <w:autoSpaceDN/>
              <w:adjustRightInd/>
              <w:spacing w:after="160" w:line="240" w:lineRule="auto"/>
              <w:ind w:left="720"/>
              <w:jc w:val="both"/>
              <w:rPr>
                <w:rFonts w:ascii="Lato" w:eastAsia="Calibri" w:hAnsi="Lato"/>
                <w:sz w:val="16"/>
                <w:szCs w:val="16"/>
                <w:lang w:eastAsia="en-US" w:bidi="pl-PL"/>
              </w:rPr>
            </w:pPr>
            <w:r w:rsidRPr="00CB7A59">
              <w:rPr>
                <w:rFonts w:ascii="Lato" w:eastAsia="Calibri" w:hAnsi="Lato"/>
                <w:sz w:val="16"/>
                <w:szCs w:val="16"/>
                <w:lang w:eastAsia="en-US" w:bidi="pl-PL"/>
              </w:rPr>
              <w:t>osobom upoważnionym przez Administratora, pracownikom i współpracownikom, członkom organów Administratora, którzy muszą mieć dostęp do danych osobowych w celu wykonywania swoich obowiązków,</w:t>
            </w:r>
          </w:p>
          <w:p w14:paraId="1829AB2A" w14:textId="37D5B2AF" w:rsidR="00D71938" w:rsidRPr="00D71938" w:rsidRDefault="00D71938" w:rsidP="00D71938">
            <w:pPr>
              <w:widowControl/>
              <w:numPr>
                <w:ilvl w:val="0"/>
                <w:numId w:val="3"/>
              </w:numPr>
              <w:autoSpaceDE/>
              <w:autoSpaceDN/>
              <w:adjustRightInd/>
              <w:spacing w:after="160" w:line="240" w:lineRule="auto"/>
              <w:ind w:left="720"/>
              <w:jc w:val="both"/>
              <w:rPr>
                <w:rFonts w:ascii="Lato" w:eastAsia="Calibri" w:hAnsi="Lato"/>
                <w:sz w:val="16"/>
                <w:szCs w:val="16"/>
                <w:lang w:eastAsia="en-US" w:bidi="pl-PL"/>
              </w:rPr>
            </w:pPr>
            <w:r w:rsidRPr="00CB7A59">
              <w:rPr>
                <w:rFonts w:ascii="Lato" w:eastAsia="Calibri" w:hAnsi="Lato"/>
                <w:sz w:val="16"/>
                <w:szCs w:val="16"/>
                <w:lang w:eastAsia="en-US" w:bidi="pl-PL"/>
              </w:rPr>
              <w:t xml:space="preserve">dostawcom usług, w tym zaopatrującym Administratora w rozwiązania techniczne oraz organizacyjne umożliwiające zarządzanie organizacja Administratora (w szczególności dostawcom usług teleinformatycznych, pocztowych, spedycyjnych, prawnych, księgowych, audytowych, bezpieczeństwa i przechowywania danych, podatkowo – księgowych), na podstawie stosownych umów o powierzenie przetwarzania danych. </w:t>
            </w:r>
          </w:p>
        </w:tc>
        <w:tc>
          <w:tcPr>
            <w:tcW w:w="4531" w:type="dxa"/>
          </w:tcPr>
          <w:p w14:paraId="7B3CE711" w14:textId="77777777" w:rsidR="004D3A72" w:rsidRPr="004D3A72" w:rsidRDefault="004D3A72" w:rsidP="004D3A72">
            <w:pPr>
              <w:jc w:val="both"/>
              <w:rPr>
                <w:rFonts w:ascii="Lato" w:eastAsia="Calibri" w:hAnsi="Lato"/>
                <w:sz w:val="16"/>
                <w:szCs w:val="16"/>
                <w:lang w:val="en-GB" w:eastAsia="en-US"/>
              </w:rPr>
            </w:pPr>
            <w:r w:rsidRPr="004D3A72">
              <w:rPr>
                <w:rFonts w:ascii="Lato" w:eastAsia="Calibri" w:hAnsi="Lato"/>
                <w:sz w:val="16"/>
                <w:szCs w:val="16"/>
                <w:lang w:val="en-GB" w:eastAsia="en-US"/>
              </w:rPr>
              <w:t>7. Your personal data may be disclosed to the following categories of recipients:</w:t>
            </w:r>
          </w:p>
          <w:p w14:paraId="2C2C4AA8" w14:textId="77777777" w:rsidR="004D3A72" w:rsidRPr="004D3A72" w:rsidRDefault="004D3A72" w:rsidP="004D3A72">
            <w:pPr>
              <w:jc w:val="both"/>
              <w:rPr>
                <w:rFonts w:ascii="Lato" w:eastAsia="Calibri" w:hAnsi="Lato"/>
                <w:sz w:val="16"/>
                <w:szCs w:val="16"/>
                <w:lang w:val="en-GB" w:eastAsia="en-US"/>
              </w:rPr>
            </w:pPr>
          </w:p>
          <w:p w14:paraId="6A7961B9" w14:textId="77777777" w:rsidR="004D3A72" w:rsidRPr="004D3A72" w:rsidRDefault="004D3A72" w:rsidP="004D3A72">
            <w:pPr>
              <w:jc w:val="both"/>
              <w:rPr>
                <w:rFonts w:ascii="Lato" w:eastAsia="Calibri" w:hAnsi="Lato"/>
                <w:sz w:val="16"/>
                <w:szCs w:val="16"/>
                <w:lang w:val="en-GB" w:eastAsia="en-US"/>
              </w:rPr>
            </w:pPr>
            <w:r w:rsidRPr="004D3A72">
              <w:rPr>
                <w:rFonts w:ascii="Lato" w:eastAsia="Calibri" w:hAnsi="Lato"/>
                <w:sz w:val="16"/>
                <w:szCs w:val="16"/>
                <w:lang w:val="en-GB" w:eastAsia="en-US"/>
              </w:rPr>
              <w:t>a) Persons authorized by the Controller, employees, and collaborators, as well as members of the Controller's bodies who need access to personal data to perform their duties.</w:t>
            </w:r>
          </w:p>
          <w:p w14:paraId="4DA6DB6F" w14:textId="77777777" w:rsidR="004D3A72" w:rsidRPr="004D3A72" w:rsidRDefault="004D3A72" w:rsidP="004D3A72">
            <w:pPr>
              <w:jc w:val="both"/>
              <w:rPr>
                <w:rFonts w:ascii="Lato" w:eastAsia="Calibri" w:hAnsi="Lato"/>
                <w:sz w:val="16"/>
                <w:szCs w:val="16"/>
                <w:lang w:val="en-GB" w:eastAsia="en-US"/>
              </w:rPr>
            </w:pPr>
          </w:p>
          <w:p w14:paraId="11981F16" w14:textId="153D1A60" w:rsidR="00D71938" w:rsidRPr="004D3A72" w:rsidRDefault="004D3A72" w:rsidP="004D3A72">
            <w:pPr>
              <w:jc w:val="both"/>
              <w:rPr>
                <w:rFonts w:ascii="Lato" w:eastAsia="Calibri" w:hAnsi="Lato"/>
                <w:sz w:val="16"/>
                <w:szCs w:val="16"/>
                <w:lang w:val="en-GB" w:eastAsia="en-US"/>
              </w:rPr>
            </w:pPr>
            <w:r w:rsidRPr="004D3A72">
              <w:rPr>
                <w:rFonts w:ascii="Lato" w:eastAsia="Calibri" w:hAnsi="Lato"/>
                <w:sz w:val="16"/>
                <w:szCs w:val="16"/>
                <w:lang w:val="en-GB" w:eastAsia="en-US"/>
              </w:rPr>
              <w:t>b) Service providers, including those supplying the Controller with technical and organizational solutions enabling the management of the Controller's organization (in particular, providers of IT, postal, freight, legal, accounting, auditing, security, and data storage services) based on appropriate data processing agreements.</w:t>
            </w:r>
          </w:p>
        </w:tc>
      </w:tr>
      <w:tr w:rsidR="00D71938" w:rsidRPr="009579FA" w14:paraId="11E2D095" w14:textId="77777777" w:rsidTr="00B96924">
        <w:tc>
          <w:tcPr>
            <w:tcW w:w="4531" w:type="dxa"/>
          </w:tcPr>
          <w:p w14:paraId="7FE5B0BB" w14:textId="77777777" w:rsidR="00D71938" w:rsidRPr="00CB7A59" w:rsidRDefault="00D71938" w:rsidP="00781457">
            <w:pPr>
              <w:widowControl/>
              <w:numPr>
                <w:ilvl w:val="0"/>
                <w:numId w:val="1"/>
              </w:numPr>
              <w:autoSpaceDE/>
              <w:autoSpaceDN/>
              <w:adjustRightInd/>
              <w:spacing w:after="160" w:line="240" w:lineRule="auto"/>
              <w:jc w:val="both"/>
              <w:rPr>
                <w:rFonts w:ascii="Lato" w:eastAsia="Calibri" w:hAnsi="Lato" w:cstheme="minorHAnsi"/>
                <w:sz w:val="16"/>
                <w:szCs w:val="16"/>
                <w:lang w:eastAsia="en-US" w:bidi="pl-PL"/>
              </w:rPr>
            </w:pPr>
            <w:r w:rsidRPr="00CB7A59">
              <w:rPr>
                <w:rFonts w:ascii="Lato" w:eastAsia="Calibri" w:hAnsi="Lato"/>
                <w:sz w:val="16"/>
                <w:szCs w:val="16"/>
                <w:lang w:eastAsia="en-US" w:bidi="pl-PL"/>
              </w:rPr>
              <w:t xml:space="preserve">Pana/Pani </w:t>
            </w:r>
            <w:r w:rsidRPr="00CB7A59">
              <w:rPr>
                <w:rFonts w:ascii="Lato" w:eastAsia="Calibri" w:hAnsi="Lato" w:cstheme="minorHAnsi"/>
                <w:sz w:val="16"/>
                <w:szCs w:val="16"/>
                <w:lang w:eastAsia="en-US" w:bidi="pl-PL"/>
              </w:rPr>
              <w:t xml:space="preserve">dane osobowe będą przechowywane: </w:t>
            </w:r>
          </w:p>
          <w:p w14:paraId="29B9E0A2" w14:textId="77777777" w:rsidR="00D71938" w:rsidRPr="00CB7A59" w:rsidRDefault="00D71938" w:rsidP="004D3A72">
            <w:pPr>
              <w:widowControl/>
              <w:numPr>
                <w:ilvl w:val="1"/>
                <w:numId w:val="7"/>
              </w:numPr>
              <w:autoSpaceDE/>
              <w:autoSpaceDN/>
              <w:adjustRightInd/>
              <w:spacing w:after="160" w:line="240" w:lineRule="auto"/>
              <w:ind w:left="738"/>
              <w:jc w:val="both"/>
              <w:rPr>
                <w:rFonts w:ascii="Lato" w:eastAsia="Calibri" w:hAnsi="Lato" w:cstheme="minorHAnsi"/>
                <w:sz w:val="16"/>
                <w:szCs w:val="16"/>
                <w:lang w:eastAsia="en-US"/>
              </w:rPr>
            </w:pPr>
            <w:r w:rsidRPr="00CB7A59">
              <w:rPr>
                <w:rFonts w:ascii="Lato" w:eastAsia="Calibri" w:hAnsi="Lato" w:cstheme="minorHAnsi"/>
                <w:sz w:val="16"/>
                <w:szCs w:val="16"/>
                <w:lang w:eastAsia="en-US"/>
              </w:rPr>
              <w:t xml:space="preserve">dla celów wykonania umów, o których mowa w pkt. 3 powyżej – </w:t>
            </w:r>
            <w:r w:rsidRPr="00CB7A59">
              <w:rPr>
                <w:rFonts w:ascii="Lato" w:eastAsia="Calibri" w:hAnsi="Lato" w:cstheme="minorHAnsi"/>
                <w:sz w:val="16"/>
                <w:szCs w:val="16"/>
                <w:lang w:eastAsia="en-US" w:bidi="pl-PL"/>
              </w:rPr>
              <w:t>do czasu realizacji umów zawartych z Kontrahentem,</w:t>
            </w:r>
          </w:p>
          <w:p w14:paraId="5AEB7380" w14:textId="77777777" w:rsidR="00D71938" w:rsidRPr="00CB7A59" w:rsidRDefault="00D71938" w:rsidP="004D3A72">
            <w:pPr>
              <w:widowControl/>
              <w:numPr>
                <w:ilvl w:val="1"/>
                <w:numId w:val="7"/>
              </w:numPr>
              <w:autoSpaceDE/>
              <w:autoSpaceDN/>
              <w:adjustRightInd/>
              <w:spacing w:after="160" w:line="240" w:lineRule="auto"/>
              <w:ind w:left="709" w:hanging="283"/>
              <w:jc w:val="both"/>
              <w:rPr>
                <w:rFonts w:ascii="Lato" w:eastAsia="Calibri" w:hAnsi="Lato" w:cstheme="minorHAnsi"/>
                <w:sz w:val="16"/>
                <w:szCs w:val="16"/>
                <w:lang w:eastAsia="en-US"/>
              </w:rPr>
            </w:pPr>
            <w:r w:rsidRPr="00CB7A59">
              <w:rPr>
                <w:rFonts w:ascii="Lato" w:eastAsia="Calibri" w:hAnsi="Lato" w:cstheme="minorHAnsi"/>
                <w:sz w:val="16"/>
                <w:szCs w:val="16"/>
                <w:lang w:eastAsia="en-US" w:bidi="pl-PL"/>
              </w:rPr>
              <w:t>dla celów przesyłania ofert – przez</w:t>
            </w:r>
            <w:r w:rsidRPr="00CB7A59">
              <w:rPr>
                <w:rFonts w:ascii="Lato" w:hAnsi="Lato" w:cstheme="minorHAnsi"/>
                <w:color w:val="FF0000"/>
                <w:sz w:val="16"/>
                <w:szCs w:val="16"/>
              </w:rPr>
              <w:t xml:space="preserve"> </w:t>
            </w:r>
            <w:r w:rsidRPr="00CB7A59">
              <w:rPr>
                <w:rFonts w:ascii="Lato" w:hAnsi="Lato" w:cstheme="minorHAnsi"/>
                <w:sz w:val="16"/>
                <w:szCs w:val="16"/>
              </w:rPr>
              <w:t>czas 3 lat od zakończenia umów zawartych z Kontrahentem.</w:t>
            </w:r>
          </w:p>
          <w:p w14:paraId="15BAEEBD" w14:textId="77777777" w:rsidR="00D71938" w:rsidRPr="00CB7A59" w:rsidRDefault="00D71938" w:rsidP="004D3A72">
            <w:pPr>
              <w:widowControl/>
              <w:numPr>
                <w:ilvl w:val="1"/>
                <w:numId w:val="7"/>
              </w:numPr>
              <w:autoSpaceDE/>
              <w:autoSpaceDN/>
              <w:adjustRightInd/>
              <w:spacing w:after="160" w:line="240" w:lineRule="auto"/>
              <w:ind w:left="709" w:hanging="283"/>
              <w:jc w:val="both"/>
              <w:rPr>
                <w:rFonts w:ascii="Lato" w:eastAsia="Calibri" w:hAnsi="Lato" w:cstheme="minorHAnsi"/>
                <w:sz w:val="16"/>
                <w:szCs w:val="16"/>
                <w:lang w:eastAsia="en-US" w:bidi="pl-PL"/>
              </w:rPr>
            </w:pPr>
            <w:r w:rsidRPr="00CB7A59">
              <w:rPr>
                <w:rFonts w:ascii="Lato" w:eastAsia="Calibri" w:hAnsi="Lato" w:cstheme="minorHAnsi"/>
                <w:sz w:val="16"/>
                <w:szCs w:val="16"/>
                <w:lang w:eastAsia="en-US"/>
              </w:rPr>
              <w:t>dla celów ewentualnego ustalenia, dochodzenia i obrony roszczeń - przez okres wskazany w przepisach prawa dla przedawnienia się poszczególnego rodzaju roszczeń,</w:t>
            </w:r>
          </w:p>
          <w:p w14:paraId="00A89E69" w14:textId="325C79B2" w:rsidR="00D71938" w:rsidRPr="00D71938" w:rsidRDefault="00D71938" w:rsidP="004D3A72">
            <w:pPr>
              <w:widowControl/>
              <w:numPr>
                <w:ilvl w:val="1"/>
                <w:numId w:val="7"/>
              </w:numPr>
              <w:autoSpaceDE/>
              <w:autoSpaceDN/>
              <w:adjustRightInd/>
              <w:spacing w:after="160" w:line="240" w:lineRule="auto"/>
              <w:ind w:left="709" w:hanging="283"/>
              <w:jc w:val="both"/>
              <w:rPr>
                <w:rFonts w:ascii="Lato" w:eastAsia="Calibri" w:hAnsi="Lato"/>
                <w:sz w:val="16"/>
                <w:szCs w:val="16"/>
                <w:lang w:eastAsia="en-US" w:bidi="pl-PL"/>
              </w:rPr>
            </w:pPr>
            <w:r w:rsidRPr="00CB7A59">
              <w:rPr>
                <w:rFonts w:ascii="Lato" w:eastAsia="Calibri" w:hAnsi="Lato" w:cstheme="minorHAnsi"/>
                <w:sz w:val="16"/>
                <w:szCs w:val="16"/>
                <w:lang w:eastAsia="en-US" w:bidi="pl-PL"/>
              </w:rPr>
              <w:t>dla celów związanych z wykonaniem obowiązków</w:t>
            </w:r>
            <w:r w:rsidRPr="00CB7A59">
              <w:rPr>
                <w:rFonts w:ascii="Lato" w:eastAsia="Calibri" w:hAnsi="Lato"/>
                <w:sz w:val="16"/>
                <w:szCs w:val="16"/>
                <w:lang w:eastAsia="en-US" w:bidi="pl-PL"/>
              </w:rPr>
              <w:t xml:space="preserve"> prawnych - przez czas wymagany przez obowiązujące przepisy prawa lub do czasu wykonania tych obowiązków, nie dłużej niż przez czas w jakim Administrator może ponieść konsekwencje prawne niewykonania obowiązku.</w:t>
            </w:r>
          </w:p>
        </w:tc>
        <w:tc>
          <w:tcPr>
            <w:tcW w:w="4531" w:type="dxa"/>
          </w:tcPr>
          <w:p w14:paraId="0579E8D2" w14:textId="77777777" w:rsidR="009579FA" w:rsidRDefault="004D3A72" w:rsidP="009579FA">
            <w:pPr>
              <w:rPr>
                <w:rFonts w:ascii="Lato" w:eastAsia="Calibri" w:hAnsi="Lato"/>
                <w:sz w:val="16"/>
                <w:szCs w:val="16"/>
                <w:lang w:val="en-GB" w:eastAsia="en-US"/>
              </w:rPr>
            </w:pPr>
            <w:r w:rsidRPr="009579FA">
              <w:rPr>
                <w:rFonts w:ascii="Lato" w:eastAsia="Calibri" w:hAnsi="Lato"/>
                <w:sz w:val="16"/>
                <w:szCs w:val="16"/>
                <w:lang w:val="en-GB" w:eastAsia="en-US"/>
              </w:rPr>
              <w:t xml:space="preserve">8. </w:t>
            </w:r>
            <w:r w:rsidR="009579FA" w:rsidRPr="009579FA">
              <w:rPr>
                <w:rFonts w:ascii="Lato" w:eastAsia="Calibri" w:hAnsi="Lato"/>
                <w:sz w:val="16"/>
                <w:szCs w:val="16"/>
                <w:lang w:val="en-GB" w:eastAsia="en-US"/>
              </w:rPr>
              <w:t>Your personal data will be stored as follows:</w:t>
            </w:r>
          </w:p>
          <w:p w14:paraId="5C6B3118" w14:textId="77777777" w:rsidR="009579FA" w:rsidRPr="009579FA" w:rsidRDefault="009579FA" w:rsidP="009579FA">
            <w:pPr>
              <w:rPr>
                <w:rFonts w:ascii="Lato" w:eastAsia="Calibri" w:hAnsi="Lato"/>
                <w:sz w:val="16"/>
                <w:szCs w:val="16"/>
                <w:lang w:val="en-GB" w:eastAsia="en-US"/>
              </w:rPr>
            </w:pPr>
          </w:p>
          <w:p w14:paraId="30E56F45" w14:textId="77777777" w:rsidR="009579FA" w:rsidRPr="009579FA" w:rsidRDefault="009579FA" w:rsidP="009579FA">
            <w:pPr>
              <w:rPr>
                <w:rFonts w:ascii="Lato" w:eastAsia="Calibri" w:hAnsi="Lato"/>
                <w:sz w:val="16"/>
                <w:szCs w:val="16"/>
                <w:lang w:val="en-GB" w:eastAsia="en-US"/>
              </w:rPr>
            </w:pPr>
            <w:r w:rsidRPr="009579FA">
              <w:rPr>
                <w:rFonts w:ascii="Lato" w:eastAsia="Calibri" w:hAnsi="Lato"/>
                <w:sz w:val="16"/>
                <w:szCs w:val="16"/>
                <w:lang w:val="en-GB" w:eastAsia="en-US"/>
              </w:rPr>
              <w:t>a. For the purpose of fulfilling the agreements mentioned in point 3 above - until the completion of the agreements concluded with the Contractor.</w:t>
            </w:r>
          </w:p>
          <w:p w14:paraId="6CEA7FA2" w14:textId="77777777" w:rsidR="009579FA" w:rsidRPr="009579FA" w:rsidRDefault="009579FA" w:rsidP="009579FA">
            <w:pPr>
              <w:rPr>
                <w:rFonts w:ascii="Lato" w:eastAsia="Calibri" w:hAnsi="Lato"/>
                <w:sz w:val="16"/>
                <w:szCs w:val="16"/>
                <w:lang w:val="en-GB" w:eastAsia="en-US"/>
              </w:rPr>
            </w:pPr>
          </w:p>
          <w:p w14:paraId="7B2F5452" w14:textId="77777777" w:rsidR="009579FA" w:rsidRPr="009579FA" w:rsidRDefault="009579FA" w:rsidP="009579FA">
            <w:pPr>
              <w:rPr>
                <w:rFonts w:ascii="Lato" w:eastAsia="Calibri" w:hAnsi="Lato"/>
                <w:sz w:val="16"/>
                <w:szCs w:val="16"/>
                <w:lang w:val="en-GB" w:eastAsia="en-US"/>
              </w:rPr>
            </w:pPr>
            <w:r w:rsidRPr="009579FA">
              <w:rPr>
                <w:rFonts w:ascii="Lato" w:eastAsia="Calibri" w:hAnsi="Lato"/>
                <w:sz w:val="16"/>
                <w:szCs w:val="16"/>
                <w:lang w:val="en-GB" w:eastAsia="en-US"/>
              </w:rPr>
              <w:t>b. For the purpose of sending offers - for a period of 3 years from the termination of agreements concluded with the Contractor.</w:t>
            </w:r>
          </w:p>
          <w:p w14:paraId="61C2D256" w14:textId="77777777" w:rsidR="009579FA" w:rsidRPr="009579FA" w:rsidRDefault="009579FA" w:rsidP="009579FA">
            <w:pPr>
              <w:rPr>
                <w:rFonts w:ascii="Lato" w:eastAsia="Calibri" w:hAnsi="Lato"/>
                <w:sz w:val="16"/>
                <w:szCs w:val="16"/>
                <w:lang w:val="en-GB" w:eastAsia="en-US"/>
              </w:rPr>
            </w:pPr>
          </w:p>
          <w:p w14:paraId="0A0C1386" w14:textId="77777777" w:rsidR="009579FA" w:rsidRPr="009579FA" w:rsidRDefault="009579FA" w:rsidP="009579FA">
            <w:pPr>
              <w:rPr>
                <w:rFonts w:ascii="Lato" w:eastAsia="Calibri" w:hAnsi="Lato"/>
                <w:sz w:val="16"/>
                <w:szCs w:val="16"/>
                <w:lang w:val="en-GB" w:eastAsia="en-US"/>
              </w:rPr>
            </w:pPr>
            <w:r w:rsidRPr="009579FA">
              <w:rPr>
                <w:rFonts w:ascii="Lato" w:eastAsia="Calibri" w:hAnsi="Lato"/>
                <w:sz w:val="16"/>
                <w:szCs w:val="16"/>
                <w:lang w:val="en-GB" w:eastAsia="en-US"/>
              </w:rPr>
              <w:t xml:space="preserve">c. For the purpose of potential establishment, pursuit, and </w:t>
            </w:r>
            <w:proofErr w:type="spellStart"/>
            <w:r w:rsidRPr="009579FA">
              <w:rPr>
                <w:rFonts w:ascii="Lato" w:eastAsia="Calibri" w:hAnsi="Lato"/>
                <w:sz w:val="16"/>
                <w:szCs w:val="16"/>
                <w:lang w:val="en-GB" w:eastAsia="en-US"/>
              </w:rPr>
              <w:t>defense</w:t>
            </w:r>
            <w:proofErr w:type="spellEnd"/>
            <w:r w:rsidRPr="009579FA">
              <w:rPr>
                <w:rFonts w:ascii="Lato" w:eastAsia="Calibri" w:hAnsi="Lato"/>
                <w:sz w:val="16"/>
                <w:szCs w:val="16"/>
                <w:lang w:val="en-GB" w:eastAsia="en-US"/>
              </w:rPr>
              <w:t xml:space="preserve"> of claims - for the period specified in the applicable legal provisions regarding the statute of limitations for each type of claim.</w:t>
            </w:r>
          </w:p>
          <w:p w14:paraId="0C55ACD6" w14:textId="77777777" w:rsidR="009579FA" w:rsidRPr="009579FA" w:rsidRDefault="009579FA" w:rsidP="009579FA">
            <w:pPr>
              <w:rPr>
                <w:rFonts w:ascii="Lato" w:eastAsia="Calibri" w:hAnsi="Lato"/>
                <w:sz w:val="16"/>
                <w:szCs w:val="16"/>
                <w:lang w:val="en-GB" w:eastAsia="en-US"/>
              </w:rPr>
            </w:pPr>
          </w:p>
          <w:p w14:paraId="261E62F0" w14:textId="77777777" w:rsidR="00D71938" w:rsidRDefault="009579FA" w:rsidP="009579FA">
            <w:pPr>
              <w:rPr>
                <w:rFonts w:ascii="Lato" w:eastAsia="Calibri" w:hAnsi="Lato"/>
                <w:sz w:val="16"/>
                <w:szCs w:val="16"/>
                <w:lang w:val="en-GB" w:eastAsia="en-US"/>
              </w:rPr>
            </w:pPr>
            <w:r w:rsidRPr="009579FA">
              <w:rPr>
                <w:rFonts w:ascii="Lato" w:eastAsia="Calibri" w:hAnsi="Lato"/>
                <w:sz w:val="16"/>
                <w:szCs w:val="16"/>
                <w:lang w:val="en-GB" w:eastAsia="en-US"/>
              </w:rPr>
              <w:t>d. For the purpose of fulfilling legal obligations - for the time required by the applicable laws or until the completion of those obligations, but not longer than the time within which the Controller may incur legal consequences for non-compliance with the obligation.</w:t>
            </w:r>
          </w:p>
          <w:p w14:paraId="5FD1E248" w14:textId="4DD44736" w:rsidR="009579FA" w:rsidRPr="009579FA" w:rsidRDefault="009579FA" w:rsidP="009579FA">
            <w:pPr>
              <w:rPr>
                <w:rFonts w:ascii="Lato" w:eastAsia="Calibri" w:hAnsi="Lato"/>
                <w:sz w:val="16"/>
                <w:szCs w:val="16"/>
                <w:lang w:val="en-GB" w:eastAsia="en-US"/>
              </w:rPr>
            </w:pPr>
          </w:p>
        </w:tc>
      </w:tr>
      <w:tr w:rsidR="00D71938" w:rsidRPr="009579FA" w14:paraId="2F95DC97" w14:textId="77777777" w:rsidTr="00B96924">
        <w:tc>
          <w:tcPr>
            <w:tcW w:w="4531" w:type="dxa"/>
          </w:tcPr>
          <w:p w14:paraId="5E546CEF" w14:textId="682C15D1" w:rsidR="00D71938" w:rsidRPr="00D71938" w:rsidRDefault="00D71938" w:rsidP="00781457">
            <w:pPr>
              <w:widowControl/>
              <w:numPr>
                <w:ilvl w:val="0"/>
                <w:numId w:val="1"/>
              </w:numPr>
              <w:autoSpaceDE/>
              <w:autoSpaceDN/>
              <w:adjustRightInd/>
              <w:spacing w:after="160" w:line="240" w:lineRule="auto"/>
              <w:jc w:val="both"/>
              <w:rPr>
                <w:rFonts w:ascii="Lato" w:eastAsia="Calibri" w:hAnsi="Lato"/>
                <w:sz w:val="16"/>
                <w:szCs w:val="16"/>
                <w:lang w:eastAsia="en-US" w:bidi="pl-PL"/>
              </w:rPr>
            </w:pPr>
            <w:r w:rsidRPr="00CB7A59">
              <w:rPr>
                <w:rFonts w:ascii="Lato" w:eastAsia="Calibri" w:hAnsi="Lato"/>
                <w:sz w:val="16"/>
                <w:szCs w:val="16"/>
                <w:lang w:eastAsia="en-US" w:bidi="pl-PL"/>
              </w:rPr>
              <w:lastRenderedPageBreak/>
              <w:t xml:space="preserve">Podanie przez Panią/Pana danych osobowych jest dobrowolne, lecz jest niezbędne do realizacji zawartej z Kontrahentem umowy, a ich niepodanie danych uniemożliwi nam kontakt z Kontrahentem. </w:t>
            </w:r>
          </w:p>
        </w:tc>
        <w:tc>
          <w:tcPr>
            <w:tcW w:w="4531" w:type="dxa"/>
          </w:tcPr>
          <w:p w14:paraId="7B9332E1" w14:textId="77777777" w:rsidR="00D71938" w:rsidRDefault="009579FA" w:rsidP="009579FA">
            <w:pPr>
              <w:jc w:val="both"/>
              <w:rPr>
                <w:rFonts w:ascii="Lato" w:eastAsia="Calibri" w:hAnsi="Lato"/>
                <w:sz w:val="16"/>
                <w:szCs w:val="16"/>
                <w:lang w:val="en-GB" w:eastAsia="en-US"/>
              </w:rPr>
            </w:pPr>
            <w:r w:rsidRPr="009579FA">
              <w:rPr>
                <w:rFonts w:ascii="Lato" w:eastAsia="Calibri" w:hAnsi="Lato"/>
                <w:sz w:val="16"/>
                <w:szCs w:val="16"/>
                <w:lang w:val="en-GB" w:eastAsia="en-US"/>
              </w:rPr>
              <w:t>9. Providing your personal data is voluntary, but it is necessary for the execution of the agreement concluded with the Contractor. Failure to provide the required data will prevent us from maintaining contact with the Contractor.</w:t>
            </w:r>
          </w:p>
          <w:p w14:paraId="67E3F75F" w14:textId="0541817D" w:rsidR="00ED07DD" w:rsidRPr="009579FA" w:rsidRDefault="00ED07DD" w:rsidP="009579FA">
            <w:pPr>
              <w:jc w:val="both"/>
              <w:rPr>
                <w:rFonts w:ascii="Lato" w:eastAsia="Calibri" w:hAnsi="Lato"/>
                <w:sz w:val="16"/>
                <w:szCs w:val="16"/>
                <w:lang w:val="en-GB" w:eastAsia="en-US"/>
              </w:rPr>
            </w:pPr>
          </w:p>
        </w:tc>
      </w:tr>
      <w:tr w:rsidR="00D71938" w:rsidRPr="009579FA" w14:paraId="31624831" w14:textId="77777777" w:rsidTr="00B96924">
        <w:tc>
          <w:tcPr>
            <w:tcW w:w="4531" w:type="dxa"/>
          </w:tcPr>
          <w:p w14:paraId="2A1E9F2F" w14:textId="3FF44780" w:rsidR="00D71938" w:rsidRPr="00D71938" w:rsidRDefault="00D71938" w:rsidP="00781457">
            <w:pPr>
              <w:widowControl/>
              <w:numPr>
                <w:ilvl w:val="0"/>
                <w:numId w:val="1"/>
              </w:numPr>
              <w:autoSpaceDE/>
              <w:autoSpaceDN/>
              <w:adjustRightInd/>
              <w:spacing w:after="160" w:line="240" w:lineRule="auto"/>
              <w:jc w:val="both"/>
              <w:rPr>
                <w:rFonts w:ascii="Lato" w:eastAsia="Calibri" w:hAnsi="Lato"/>
                <w:sz w:val="16"/>
                <w:szCs w:val="16"/>
                <w:lang w:eastAsia="en-US" w:bidi="pl-PL"/>
              </w:rPr>
            </w:pPr>
            <w:r w:rsidRPr="00CB7A59">
              <w:rPr>
                <w:rFonts w:ascii="Lato" w:eastAsia="Calibri" w:hAnsi="Lato"/>
                <w:sz w:val="16"/>
                <w:szCs w:val="16"/>
                <w:lang w:eastAsia="en-US" w:bidi="pl-PL"/>
              </w:rPr>
              <w:t>Pani/Pana dane osobowe nie będą przekazywane do państw trzecich (poza obszar EOG) ani organizacji międzynarodowej.</w:t>
            </w:r>
          </w:p>
        </w:tc>
        <w:tc>
          <w:tcPr>
            <w:tcW w:w="4531" w:type="dxa"/>
          </w:tcPr>
          <w:p w14:paraId="73CD988D" w14:textId="14D7753E" w:rsidR="00D71938" w:rsidRPr="009579FA" w:rsidRDefault="009579FA" w:rsidP="009579FA">
            <w:pPr>
              <w:jc w:val="both"/>
              <w:rPr>
                <w:rFonts w:ascii="Lato" w:eastAsia="Calibri" w:hAnsi="Lato"/>
                <w:sz w:val="16"/>
                <w:szCs w:val="16"/>
                <w:lang w:val="en-GB" w:eastAsia="en-US"/>
              </w:rPr>
            </w:pPr>
            <w:r w:rsidRPr="009579FA">
              <w:rPr>
                <w:rFonts w:ascii="Lato" w:eastAsia="Calibri" w:hAnsi="Lato"/>
                <w:sz w:val="16"/>
                <w:szCs w:val="16"/>
                <w:lang w:val="en-GB" w:eastAsia="en-US"/>
              </w:rPr>
              <w:t>10. Your personal data will not be transferred to third countries (outside the EEA) or international organizations.</w:t>
            </w:r>
          </w:p>
        </w:tc>
      </w:tr>
      <w:tr w:rsidR="00D71938" w:rsidRPr="009579FA" w14:paraId="23290AD4" w14:textId="77777777" w:rsidTr="00B96924">
        <w:tc>
          <w:tcPr>
            <w:tcW w:w="4531" w:type="dxa"/>
          </w:tcPr>
          <w:p w14:paraId="4A37B3AB" w14:textId="150EA4B0" w:rsidR="00D71938" w:rsidRPr="00D71938" w:rsidRDefault="00D71938" w:rsidP="00781457">
            <w:pPr>
              <w:widowControl/>
              <w:numPr>
                <w:ilvl w:val="0"/>
                <w:numId w:val="1"/>
              </w:numPr>
              <w:autoSpaceDE/>
              <w:autoSpaceDN/>
              <w:adjustRightInd/>
              <w:spacing w:after="160" w:line="240" w:lineRule="auto"/>
              <w:jc w:val="both"/>
              <w:rPr>
                <w:rFonts w:ascii="Lato" w:eastAsia="Calibri" w:hAnsi="Lato"/>
                <w:sz w:val="16"/>
                <w:szCs w:val="16"/>
                <w:lang w:eastAsia="en-US" w:bidi="pl-PL"/>
              </w:rPr>
            </w:pPr>
            <w:r w:rsidRPr="00CB7A59">
              <w:rPr>
                <w:rFonts w:ascii="Lato" w:eastAsia="Calibri" w:hAnsi="Lato"/>
                <w:sz w:val="16"/>
                <w:szCs w:val="16"/>
                <w:lang w:eastAsia="en-US" w:bidi="pl-PL"/>
              </w:rPr>
              <w:t>Informujemy ponadto, że w przypadku, gdy Administrator nie otrzymuje Pani/Pana danych osobowych bezpośrednio od Pani/Pana, dane osobowe zostały pozyskane od Kontrahenta z publicznych rejestrów lub informacji zawartej na stronie internetowej Kontrahenta.</w:t>
            </w:r>
          </w:p>
        </w:tc>
        <w:tc>
          <w:tcPr>
            <w:tcW w:w="4531" w:type="dxa"/>
          </w:tcPr>
          <w:p w14:paraId="55F495F0" w14:textId="47CD8ED8" w:rsidR="00D71938" w:rsidRPr="009579FA" w:rsidRDefault="009579FA" w:rsidP="009579FA">
            <w:pPr>
              <w:jc w:val="both"/>
              <w:rPr>
                <w:rFonts w:ascii="Lato" w:eastAsia="Calibri" w:hAnsi="Lato"/>
                <w:sz w:val="16"/>
                <w:szCs w:val="16"/>
                <w:lang w:val="en-GB" w:eastAsia="en-US"/>
              </w:rPr>
            </w:pPr>
            <w:r w:rsidRPr="009579FA">
              <w:rPr>
                <w:rFonts w:ascii="Lato" w:eastAsia="Calibri" w:hAnsi="Lato"/>
                <w:sz w:val="16"/>
                <w:szCs w:val="16"/>
                <w:lang w:val="en-GB" w:eastAsia="en-US"/>
              </w:rPr>
              <w:t>11. Furthermore, we inform you that if the Controller does not obtain your personal data directly from you, the personal data has been obtained from the Contractor through public registers or information available on the Contractor's website.</w:t>
            </w:r>
          </w:p>
        </w:tc>
      </w:tr>
      <w:tr w:rsidR="00D71938" w:rsidRPr="009579FA" w14:paraId="578097B0" w14:textId="77777777" w:rsidTr="00B96924">
        <w:tc>
          <w:tcPr>
            <w:tcW w:w="4531" w:type="dxa"/>
          </w:tcPr>
          <w:p w14:paraId="3B59FB62" w14:textId="4742A91B" w:rsidR="00D71938" w:rsidRPr="00D71938" w:rsidRDefault="00D71938" w:rsidP="00781457">
            <w:pPr>
              <w:widowControl/>
              <w:numPr>
                <w:ilvl w:val="0"/>
                <w:numId w:val="1"/>
              </w:numPr>
              <w:autoSpaceDE/>
              <w:autoSpaceDN/>
              <w:adjustRightInd/>
              <w:spacing w:after="160" w:line="240" w:lineRule="auto"/>
              <w:jc w:val="both"/>
              <w:rPr>
                <w:rFonts w:ascii="Lato" w:eastAsia="Calibri" w:hAnsi="Lato"/>
                <w:sz w:val="16"/>
                <w:szCs w:val="16"/>
                <w:lang w:eastAsia="en-US" w:bidi="pl-PL"/>
              </w:rPr>
            </w:pPr>
            <w:r w:rsidRPr="00CB7A59">
              <w:rPr>
                <w:rFonts w:ascii="Lato" w:eastAsia="Calibri" w:hAnsi="Lato"/>
                <w:sz w:val="16"/>
                <w:szCs w:val="16"/>
                <w:lang w:eastAsia="en-US" w:bidi="pl-PL"/>
              </w:rPr>
              <w:t>Pani/Pana dane osobowe nie podlegają zautomatyzowanemu podejmowaniu decyzji, w tym profilowaniu.</w:t>
            </w:r>
            <w:r w:rsidRPr="00CB7A59">
              <w:rPr>
                <w:rFonts w:ascii="Lato" w:eastAsia="Calibri" w:hAnsi="Lato"/>
                <w:sz w:val="16"/>
                <w:szCs w:val="16"/>
                <w:lang w:eastAsia="en-US" w:bidi="pl-PL"/>
              </w:rPr>
              <w:tab/>
            </w:r>
          </w:p>
        </w:tc>
        <w:tc>
          <w:tcPr>
            <w:tcW w:w="4531" w:type="dxa"/>
          </w:tcPr>
          <w:p w14:paraId="060DB90B" w14:textId="2FD1F7ED" w:rsidR="00D71938" w:rsidRPr="009579FA" w:rsidRDefault="009579FA" w:rsidP="009579FA">
            <w:pPr>
              <w:jc w:val="both"/>
              <w:rPr>
                <w:rFonts w:ascii="Lato" w:eastAsia="Calibri" w:hAnsi="Lato"/>
                <w:sz w:val="16"/>
                <w:szCs w:val="16"/>
                <w:lang w:val="en-GB" w:eastAsia="en-US"/>
              </w:rPr>
            </w:pPr>
            <w:r>
              <w:rPr>
                <w:rFonts w:ascii="Lato" w:eastAsia="Calibri" w:hAnsi="Lato"/>
                <w:sz w:val="16"/>
                <w:szCs w:val="16"/>
                <w:lang w:val="en-GB" w:eastAsia="en-US"/>
              </w:rPr>
              <w:t xml:space="preserve">12. </w:t>
            </w:r>
            <w:r w:rsidRPr="009579FA">
              <w:rPr>
                <w:rFonts w:ascii="Lato" w:eastAsia="Calibri" w:hAnsi="Lato"/>
                <w:sz w:val="16"/>
                <w:szCs w:val="16"/>
                <w:lang w:val="en-GB" w:eastAsia="en-US"/>
              </w:rPr>
              <w:t>Your personal data is not subject to automated decision-making, including profiling.</w:t>
            </w:r>
          </w:p>
        </w:tc>
      </w:tr>
      <w:tr w:rsidR="00D71938" w:rsidRPr="009579FA" w14:paraId="2D9EE516" w14:textId="77777777" w:rsidTr="00B96924">
        <w:tc>
          <w:tcPr>
            <w:tcW w:w="4531" w:type="dxa"/>
          </w:tcPr>
          <w:p w14:paraId="62CF0E2F" w14:textId="77777777" w:rsidR="00ED07DD" w:rsidRDefault="00ED07DD" w:rsidP="00D71938">
            <w:pPr>
              <w:widowControl/>
              <w:autoSpaceDE/>
              <w:autoSpaceDN/>
              <w:adjustRightInd/>
              <w:spacing w:line="240" w:lineRule="auto"/>
              <w:jc w:val="both"/>
              <w:rPr>
                <w:rFonts w:ascii="Lato" w:eastAsia="Calibri" w:hAnsi="Lato"/>
                <w:sz w:val="16"/>
                <w:szCs w:val="16"/>
                <w:lang w:eastAsia="en-US"/>
              </w:rPr>
            </w:pPr>
          </w:p>
          <w:p w14:paraId="603826F4" w14:textId="5D4CB52B" w:rsidR="00D71938" w:rsidRPr="00CB7A59" w:rsidRDefault="00D71938" w:rsidP="00D71938">
            <w:pPr>
              <w:widowControl/>
              <w:autoSpaceDE/>
              <w:autoSpaceDN/>
              <w:adjustRightInd/>
              <w:spacing w:line="240" w:lineRule="auto"/>
              <w:jc w:val="both"/>
              <w:rPr>
                <w:rFonts w:ascii="Lato" w:eastAsia="Calibri" w:hAnsi="Lato"/>
                <w:sz w:val="16"/>
                <w:szCs w:val="16"/>
                <w:lang w:eastAsia="en-US"/>
              </w:rPr>
            </w:pPr>
            <w:r w:rsidRPr="00CB7A59">
              <w:rPr>
                <w:rFonts w:ascii="Lato" w:eastAsia="Calibri" w:hAnsi="Lato"/>
                <w:sz w:val="16"/>
                <w:szCs w:val="16"/>
                <w:lang w:eastAsia="en-US"/>
              </w:rPr>
              <w:t>Ponadto uprzejmie informujemy, iż osoby, których dane są przetwarzane, mają prawo wniesienia sprzeciwu wobec przetwarzania danych w razie przetwarzania danych w uzasadnionym interesie Administratora – w przypadku zajścia szczególnej sytuacji zgodnie z art. 21 RODO.</w:t>
            </w:r>
          </w:p>
        </w:tc>
        <w:tc>
          <w:tcPr>
            <w:tcW w:w="4531" w:type="dxa"/>
          </w:tcPr>
          <w:p w14:paraId="48F5F702" w14:textId="77777777" w:rsidR="00ED07DD" w:rsidRDefault="00ED07DD" w:rsidP="009579FA">
            <w:pPr>
              <w:jc w:val="both"/>
              <w:rPr>
                <w:rFonts w:ascii="Lato" w:eastAsia="Calibri" w:hAnsi="Lato"/>
                <w:sz w:val="16"/>
                <w:szCs w:val="16"/>
                <w:lang w:val="en-GB" w:eastAsia="en-US"/>
              </w:rPr>
            </w:pPr>
          </w:p>
          <w:p w14:paraId="653B43A4" w14:textId="3C5FF991" w:rsidR="00D71938" w:rsidRPr="009579FA" w:rsidRDefault="009579FA" w:rsidP="009579FA">
            <w:pPr>
              <w:jc w:val="both"/>
              <w:rPr>
                <w:rFonts w:ascii="Lato" w:eastAsia="Calibri" w:hAnsi="Lato"/>
                <w:sz w:val="16"/>
                <w:szCs w:val="16"/>
                <w:lang w:val="en-GB" w:eastAsia="en-US"/>
              </w:rPr>
            </w:pPr>
            <w:r w:rsidRPr="009579FA">
              <w:rPr>
                <w:rFonts w:ascii="Lato" w:eastAsia="Calibri" w:hAnsi="Lato"/>
                <w:sz w:val="16"/>
                <w:szCs w:val="16"/>
                <w:lang w:val="en-GB" w:eastAsia="en-US"/>
              </w:rPr>
              <w:t>Additionally, we kindly inform you that individuals whose data is being processed have the right to object to the processing of their data in cases where the processing is based on the legitimate interests pursued by the Controller - in the event of a particular situation, in accordance with Article 21 of the GDPR.</w:t>
            </w:r>
          </w:p>
        </w:tc>
      </w:tr>
    </w:tbl>
    <w:p w14:paraId="27DB2BF8" w14:textId="77777777" w:rsidR="00EB3F18" w:rsidRPr="009579FA" w:rsidRDefault="00EB3F18">
      <w:pPr>
        <w:rPr>
          <w:lang w:val="en-GB"/>
        </w:rPr>
      </w:pPr>
    </w:p>
    <w:sectPr w:rsidR="00EB3F18" w:rsidRPr="009579FA">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PWE" w:date="2023-07-13T14:51:00Z" w:initials="RPWE">
    <w:p w14:paraId="69B86140" w14:textId="486AE593" w:rsidR="00781457" w:rsidRDefault="00781457">
      <w:pPr>
        <w:pStyle w:val="Tekstkomentarza"/>
      </w:pPr>
      <w:r>
        <w:rPr>
          <w:rStyle w:val="Odwoaniedokomentarza"/>
        </w:rPr>
        <w:annotationRef/>
      </w:r>
      <w:r>
        <w:t xml:space="preserve">Pole do uzupełnienia. </w:t>
      </w:r>
    </w:p>
  </w:comment>
  <w:comment w:id="1" w:author="RPWE" w:date="2023-07-13T14:52:00Z" w:initials="RPWE">
    <w:p w14:paraId="3D64043E" w14:textId="4F343DB2" w:rsidR="00781457" w:rsidRDefault="00781457">
      <w:pPr>
        <w:pStyle w:val="Tekstkomentarza"/>
      </w:pPr>
      <w:r>
        <w:rPr>
          <w:rStyle w:val="Odwoaniedokomentarza"/>
        </w:rPr>
        <w:annotationRef/>
      </w:r>
      <w:r>
        <w:t xml:space="preserve">Pole do uzupełnienia.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B86140" w15:done="0"/>
  <w15:commentEx w15:paraId="3D6404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5A8DE2" w16cex:dateUtc="2023-07-13T12:51:00Z"/>
  <w16cex:commentExtensible w16cex:durableId="285A8E2E" w16cex:dateUtc="2023-07-13T1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B86140" w16cid:durableId="285A8DE2"/>
  <w16cid:commentId w16cid:paraId="3D64043E" w16cid:durableId="285A8E2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altName w:val="Lato"/>
    <w:panose1 w:val="020F0502020204030203"/>
    <w:charset w:val="EE"/>
    <w:family w:val="swiss"/>
    <w:pitch w:val="variable"/>
    <w:sig w:usb0="A00000AF" w:usb1="5000604B"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5664"/>
    <w:multiLevelType w:val="hybridMultilevel"/>
    <w:tmpl w:val="E06E70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2BCB446F"/>
    <w:multiLevelType w:val="hybridMultilevel"/>
    <w:tmpl w:val="F138B5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D174F31"/>
    <w:multiLevelType w:val="hybridMultilevel"/>
    <w:tmpl w:val="9E2C92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C51156B"/>
    <w:multiLevelType w:val="hybridMultilevel"/>
    <w:tmpl w:val="AA4A45CE"/>
    <w:lvl w:ilvl="0" w:tplc="F72A9A9E">
      <w:start w:val="1"/>
      <w:numFmt w:val="lowerLetter"/>
      <w:lvlText w:val="%1)"/>
      <w:lvlJc w:val="left"/>
      <w:pPr>
        <w:ind w:left="21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9BF43CC"/>
    <w:multiLevelType w:val="hybridMultilevel"/>
    <w:tmpl w:val="5EC89DB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CE02B9F"/>
    <w:multiLevelType w:val="hybridMultilevel"/>
    <w:tmpl w:val="389ABA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70EA0406"/>
    <w:multiLevelType w:val="hybridMultilevel"/>
    <w:tmpl w:val="081C78BC"/>
    <w:lvl w:ilvl="0" w:tplc="FFFFFFFF">
      <w:start w:val="1"/>
      <w:numFmt w:val="low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num w:numId="1" w16cid:durableId="477764589">
    <w:abstractNumId w:val="4"/>
  </w:num>
  <w:num w:numId="2" w16cid:durableId="417291865">
    <w:abstractNumId w:val="0"/>
  </w:num>
  <w:num w:numId="3" w16cid:durableId="1083793879">
    <w:abstractNumId w:val="5"/>
  </w:num>
  <w:num w:numId="4" w16cid:durableId="1157266209">
    <w:abstractNumId w:val="6"/>
  </w:num>
  <w:num w:numId="5" w16cid:durableId="252709069">
    <w:abstractNumId w:val="1"/>
  </w:num>
  <w:num w:numId="6" w16cid:durableId="1460760722">
    <w:abstractNumId w:val="2"/>
  </w:num>
  <w:num w:numId="7" w16cid:durableId="25803059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PWE">
    <w15:presenceInfo w15:providerId="None" w15:userId="RPW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938"/>
    <w:rsid w:val="00090291"/>
    <w:rsid w:val="004D3A72"/>
    <w:rsid w:val="005B04A0"/>
    <w:rsid w:val="006670C6"/>
    <w:rsid w:val="00781457"/>
    <w:rsid w:val="008168E2"/>
    <w:rsid w:val="00852CED"/>
    <w:rsid w:val="009579FA"/>
    <w:rsid w:val="00A26705"/>
    <w:rsid w:val="00B96924"/>
    <w:rsid w:val="00CD0D0D"/>
    <w:rsid w:val="00D71938"/>
    <w:rsid w:val="00EB3F18"/>
    <w:rsid w:val="00ED07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7EA48"/>
  <w15:chartTrackingRefBased/>
  <w15:docId w15:val="{9D2FCD9C-FF64-465C-856B-CBBB2E1E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1938"/>
    <w:pPr>
      <w:widowControl w:val="0"/>
      <w:autoSpaceDE w:val="0"/>
      <w:autoSpaceDN w:val="0"/>
      <w:adjustRightInd w:val="0"/>
      <w:spacing w:after="0" w:line="276" w:lineRule="auto"/>
    </w:pPr>
    <w:rPr>
      <w:rFonts w:ascii="Arial" w:eastAsia="Times New Roman" w:hAnsi="Arial" w:cs="Arial"/>
      <w:kern w:val="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71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71938"/>
    <w:pPr>
      <w:ind w:left="720"/>
      <w:contextualSpacing/>
    </w:pPr>
  </w:style>
  <w:style w:type="character" w:styleId="Odwoaniedokomentarza">
    <w:name w:val="annotation reference"/>
    <w:basedOn w:val="Domylnaczcionkaakapitu"/>
    <w:uiPriority w:val="99"/>
    <w:semiHidden/>
    <w:unhideWhenUsed/>
    <w:rsid w:val="00781457"/>
    <w:rPr>
      <w:sz w:val="16"/>
      <w:szCs w:val="16"/>
    </w:rPr>
  </w:style>
  <w:style w:type="paragraph" w:styleId="Tekstkomentarza">
    <w:name w:val="annotation text"/>
    <w:basedOn w:val="Normalny"/>
    <w:link w:val="TekstkomentarzaZnak"/>
    <w:uiPriority w:val="99"/>
    <w:semiHidden/>
    <w:unhideWhenUsed/>
    <w:rsid w:val="00781457"/>
    <w:pPr>
      <w:spacing w:line="240" w:lineRule="auto"/>
    </w:pPr>
    <w:rPr>
      <w:sz w:val="20"/>
    </w:rPr>
  </w:style>
  <w:style w:type="character" w:customStyle="1" w:styleId="TekstkomentarzaZnak">
    <w:name w:val="Tekst komentarza Znak"/>
    <w:basedOn w:val="Domylnaczcionkaakapitu"/>
    <w:link w:val="Tekstkomentarza"/>
    <w:uiPriority w:val="99"/>
    <w:semiHidden/>
    <w:rsid w:val="00781457"/>
    <w:rPr>
      <w:rFonts w:ascii="Arial" w:eastAsia="Times New Roman" w:hAnsi="Arial" w:cs="Arial"/>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781457"/>
    <w:rPr>
      <w:b/>
      <w:bCs/>
    </w:rPr>
  </w:style>
  <w:style w:type="character" w:customStyle="1" w:styleId="TematkomentarzaZnak">
    <w:name w:val="Temat komentarza Znak"/>
    <w:basedOn w:val="TekstkomentarzaZnak"/>
    <w:link w:val="Tematkomentarza"/>
    <w:uiPriority w:val="99"/>
    <w:semiHidden/>
    <w:rsid w:val="00781457"/>
    <w:rPr>
      <w:rFonts w:ascii="Arial" w:eastAsia="Times New Roman" w:hAnsi="Arial" w:cs="Arial"/>
      <w:b/>
      <w:bCs/>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02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hh.pl" TargetMode="External"/><Relationship Id="rId11" Type="http://schemas.openxmlformats.org/officeDocument/2006/relationships/fontTable" Target="fontTable.xml"/><Relationship Id="rId5" Type="http://schemas.openxmlformats.org/officeDocument/2006/relationships/hyperlink" Target="mailto:iod@phh.pl" TargetMode="Externa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2257</Words>
  <Characters>13542</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RPWE</dc:creator>
  <cp:keywords/>
  <dc:description/>
  <cp:lastModifiedBy>Malwina Bandos-Przybysz</cp:lastModifiedBy>
  <cp:revision>2</cp:revision>
  <dcterms:created xsi:type="dcterms:W3CDTF">2023-11-08T13:41:00Z</dcterms:created>
  <dcterms:modified xsi:type="dcterms:W3CDTF">2023-11-08T13:41:00Z</dcterms:modified>
</cp:coreProperties>
</file>