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8BA5" w14:textId="49A19B94" w:rsidR="00B416D5" w:rsidRPr="000F3542" w:rsidRDefault="008078E7" w:rsidP="00356779">
      <w:pPr>
        <w:shd w:val="clear" w:color="auto" w:fill="FFFFFF"/>
        <w:spacing w:after="0" w:line="276" w:lineRule="auto"/>
        <w:jc w:val="right"/>
        <w:rPr>
          <w:rFonts w:ascii="Lato" w:eastAsia="Times New Roman" w:hAnsi="Lato" w:cs="Arial"/>
          <w:bCs/>
          <w:sz w:val="20"/>
          <w:szCs w:val="20"/>
          <w:lang w:eastAsia="pl-PL"/>
        </w:rPr>
      </w:pPr>
      <w:r w:rsidRPr="000F3542">
        <w:rPr>
          <w:rFonts w:ascii="Lato" w:eastAsia="Times New Roman" w:hAnsi="Lato" w:cs="Arial"/>
          <w:bCs/>
          <w:sz w:val="20"/>
          <w:szCs w:val="20"/>
          <w:lang w:eastAsia="pl-PL"/>
        </w:rPr>
        <w:t xml:space="preserve">Warszawa </w:t>
      </w:r>
      <w:r w:rsidR="00356779">
        <w:rPr>
          <w:rFonts w:ascii="Lato" w:eastAsia="Times New Roman" w:hAnsi="Lato" w:cs="Arial"/>
          <w:bCs/>
          <w:sz w:val="20"/>
          <w:szCs w:val="20"/>
          <w:lang w:eastAsia="pl-PL"/>
        </w:rPr>
        <w:t xml:space="preserve">dn. </w:t>
      </w:r>
      <w:r w:rsidR="00334BEC">
        <w:rPr>
          <w:rFonts w:ascii="Lato" w:eastAsia="Times New Roman" w:hAnsi="Lato" w:cs="Arial"/>
          <w:bCs/>
          <w:sz w:val="20"/>
          <w:szCs w:val="20"/>
          <w:lang w:eastAsia="pl-PL"/>
        </w:rPr>
        <w:t>23 września</w:t>
      </w:r>
      <w:r w:rsidR="00E4215F" w:rsidRPr="000F3542">
        <w:rPr>
          <w:rFonts w:ascii="Lato" w:eastAsia="Times New Roman" w:hAnsi="Lato" w:cs="Arial"/>
          <w:bCs/>
          <w:sz w:val="20"/>
          <w:szCs w:val="20"/>
          <w:lang w:eastAsia="pl-PL"/>
        </w:rPr>
        <w:t xml:space="preserve"> 202</w:t>
      </w:r>
      <w:r w:rsidR="00E77EDE" w:rsidRPr="000F3542">
        <w:rPr>
          <w:rFonts w:ascii="Lato" w:eastAsia="Times New Roman" w:hAnsi="Lato" w:cs="Arial"/>
          <w:bCs/>
          <w:sz w:val="20"/>
          <w:szCs w:val="20"/>
          <w:lang w:eastAsia="pl-PL"/>
        </w:rPr>
        <w:t>2</w:t>
      </w:r>
      <w:r w:rsidR="00B416D5" w:rsidRPr="000F3542">
        <w:rPr>
          <w:rFonts w:ascii="Lato" w:eastAsia="Times New Roman" w:hAnsi="Lato" w:cs="Arial"/>
          <w:bCs/>
          <w:sz w:val="20"/>
          <w:szCs w:val="20"/>
          <w:lang w:eastAsia="pl-PL"/>
        </w:rPr>
        <w:t>r.</w:t>
      </w:r>
    </w:p>
    <w:p w14:paraId="0BDEAD46" w14:textId="77777777" w:rsidR="00B416D5" w:rsidRPr="000F3542" w:rsidRDefault="00B416D5" w:rsidP="000F3542">
      <w:pPr>
        <w:shd w:val="clear" w:color="auto" w:fill="FFFFFF"/>
        <w:spacing w:after="0" w:line="276" w:lineRule="auto"/>
        <w:jc w:val="both"/>
        <w:rPr>
          <w:rFonts w:ascii="Lato" w:eastAsia="Times New Roman" w:hAnsi="Lato" w:cs="Arial"/>
          <w:bCs/>
          <w:sz w:val="20"/>
          <w:szCs w:val="20"/>
          <w:lang w:eastAsia="pl-PL"/>
        </w:rPr>
      </w:pPr>
    </w:p>
    <w:p w14:paraId="2F47152E" w14:textId="77777777" w:rsidR="00B416D5" w:rsidRPr="000F3542" w:rsidRDefault="00B416D5" w:rsidP="000F3542">
      <w:pPr>
        <w:shd w:val="clear" w:color="auto" w:fill="FFFFFF"/>
        <w:spacing w:after="0" w:line="276" w:lineRule="auto"/>
        <w:jc w:val="both"/>
        <w:rPr>
          <w:rFonts w:ascii="Lato" w:eastAsia="Times New Roman" w:hAnsi="Lato" w:cs="Arial"/>
          <w:b/>
          <w:bCs/>
          <w:sz w:val="20"/>
          <w:szCs w:val="20"/>
          <w:lang w:eastAsia="pl-PL"/>
        </w:rPr>
      </w:pPr>
    </w:p>
    <w:p w14:paraId="2ECADA78" w14:textId="77777777" w:rsidR="00B416D5" w:rsidRPr="000F3542" w:rsidRDefault="00B416D5" w:rsidP="00356779">
      <w:pPr>
        <w:shd w:val="clear" w:color="auto" w:fill="FFFFFF"/>
        <w:spacing w:after="0" w:line="276" w:lineRule="auto"/>
        <w:jc w:val="center"/>
        <w:rPr>
          <w:rFonts w:ascii="Lato" w:eastAsia="Times New Roman" w:hAnsi="Lato" w:cs="Arial"/>
          <w:b/>
          <w:sz w:val="20"/>
          <w:szCs w:val="20"/>
          <w:lang w:eastAsia="pl-PL"/>
        </w:rPr>
      </w:pPr>
      <w:r w:rsidRPr="000F3542">
        <w:rPr>
          <w:rFonts w:ascii="Lato" w:eastAsia="Times New Roman" w:hAnsi="Lato" w:cs="Arial"/>
          <w:b/>
          <w:bCs/>
          <w:sz w:val="20"/>
          <w:szCs w:val="20"/>
          <w:lang w:eastAsia="pl-PL"/>
        </w:rPr>
        <w:t>Zapytanie ofertowe</w:t>
      </w:r>
    </w:p>
    <w:p w14:paraId="372BEBDC" w14:textId="77777777" w:rsidR="00B416D5" w:rsidRPr="000F3542" w:rsidRDefault="00B416D5" w:rsidP="000F3542">
      <w:pPr>
        <w:spacing w:after="0" w:line="276" w:lineRule="auto"/>
        <w:jc w:val="both"/>
        <w:rPr>
          <w:rFonts w:ascii="Lato" w:hAnsi="Lato"/>
          <w:b/>
          <w:sz w:val="20"/>
          <w:szCs w:val="20"/>
        </w:rPr>
      </w:pPr>
    </w:p>
    <w:p w14:paraId="417716D2" w14:textId="05DC10D1" w:rsidR="00E4215F" w:rsidRPr="000F3542" w:rsidRDefault="008E16CB" w:rsidP="000F3542">
      <w:pPr>
        <w:spacing w:after="0" w:line="276" w:lineRule="auto"/>
        <w:jc w:val="both"/>
        <w:rPr>
          <w:rFonts w:ascii="Lato" w:hAnsi="Lato"/>
          <w:sz w:val="20"/>
          <w:szCs w:val="20"/>
        </w:rPr>
      </w:pPr>
      <w:r w:rsidRPr="000F3542">
        <w:rPr>
          <w:rFonts w:ascii="Lato" w:hAnsi="Lato"/>
          <w:sz w:val="20"/>
          <w:szCs w:val="20"/>
        </w:rPr>
        <w:t xml:space="preserve">Grupa Kapitałowa PHH </w:t>
      </w:r>
      <w:r w:rsidR="00E4215F" w:rsidRPr="000F3542">
        <w:rPr>
          <w:rFonts w:ascii="Lato" w:hAnsi="Lato"/>
          <w:sz w:val="20"/>
          <w:szCs w:val="20"/>
        </w:rPr>
        <w:t>zaprasza do złożenia oferty cenowej:</w:t>
      </w:r>
    </w:p>
    <w:p w14:paraId="43837233" w14:textId="77777777" w:rsidR="00F26464" w:rsidRPr="000F3542" w:rsidRDefault="00F26464" w:rsidP="000F3542">
      <w:pPr>
        <w:spacing w:after="0" w:line="276" w:lineRule="auto"/>
        <w:jc w:val="both"/>
        <w:rPr>
          <w:rFonts w:ascii="Lato" w:hAnsi="Lato"/>
          <w:sz w:val="20"/>
          <w:szCs w:val="20"/>
        </w:rPr>
      </w:pPr>
    </w:p>
    <w:p w14:paraId="2B042E97" w14:textId="374FE6E1" w:rsidR="00B416D5" w:rsidRPr="000F3542" w:rsidRDefault="00E4215F" w:rsidP="000F3542">
      <w:pPr>
        <w:spacing w:after="0" w:line="276" w:lineRule="auto"/>
        <w:jc w:val="both"/>
        <w:rPr>
          <w:rFonts w:ascii="Lato" w:hAnsi="Lato" w:cs="Times New Roman"/>
          <w:b/>
          <w:sz w:val="20"/>
          <w:szCs w:val="20"/>
        </w:rPr>
      </w:pPr>
      <w:r w:rsidRPr="000F3542">
        <w:rPr>
          <w:rFonts w:ascii="Lato" w:hAnsi="Lato" w:cs="Times New Roman"/>
          <w:b/>
          <w:sz w:val="20"/>
          <w:szCs w:val="20"/>
        </w:rPr>
        <w:t>Zakup i dostawa</w:t>
      </w:r>
      <w:r w:rsidR="00B416D5" w:rsidRPr="000F3542">
        <w:rPr>
          <w:rFonts w:ascii="Lato" w:hAnsi="Lato" w:cs="Times New Roman"/>
          <w:b/>
          <w:sz w:val="20"/>
          <w:szCs w:val="20"/>
        </w:rPr>
        <w:t xml:space="preserve"> </w:t>
      </w:r>
      <w:r w:rsidR="00DD0097" w:rsidRPr="000F3542">
        <w:rPr>
          <w:rFonts w:ascii="Lato" w:hAnsi="Lato" w:cs="Times New Roman"/>
          <w:b/>
          <w:sz w:val="20"/>
          <w:szCs w:val="20"/>
        </w:rPr>
        <w:t>kawy i herbaty</w:t>
      </w:r>
      <w:r w:rsidR="00B416D5" w:rsidRPr="000F3542">
        <w:rPr>
          <w:rFonts w:ascii="Lato" w:hAnsi="Lato" w:cs="Times New Roman"/>
          <w:b/>
          <w:sz w:val="20"/>
          <w:szCs w:val="20"/>
        </w:rPr>
        <w:t xml:space="preserve"> dla </w:t>
      </w:r>
      <w:r w:rsidR="00DD0097" w:rsidRPr="000F3542">
        <w:rPr>
          <w:rFonts w:ascii="Lato" w:hAnsi="Lato" w:cs="Times New Roman"/>
          <w:b/>
          <w:sz w:val="20"/>
          <w:szCs w:val="20"/>
        </w:rPr>
        <w:t>obiektów</w:t>
      </w:r>
      <w:r w:rsidRPr="000F3542">
        <w:rPr>
          <w:rFonts w:ascii="Lato" w:hAnsi="Lato" w:cs="Times New Roman"/>
          <w:b/>
          <w:sz w:val="20"/>
          <w:szCs w:val="20"/>
        </w:rPr>
        <w:t xml:space="preserve"> </w:t>
      </w:r>
      <w:r w:rsidR="008E16CB" w:rsidRPr="000F3542">
        <w:rPr>
          <w:rFonts w:ascii="Lato" w:hAnsi="Lato" w:cs="Times New Roman"/>
          <w:b/>
          <w:sz w:val="20"/>
          <w:szCs w:val="20"/>
        </w:rPr>
        <w:t>należących do Grupy Kapitałowej PHH</w:t>
      </w:r>
    </w:p>
    <w:p w14:paraId="5A7C1E43" w14:textId="77777777" w:rsidR="00B416D5" w:rsidRPr="000F3542" w:rsidRDefault="00B416D5" w:rsidP="000F3542">
      <w:pPr>
        <w:spacing w:after="0" w:line="276" w:lineRule="auto"/>
        <w:jc w:val="both"/>
        <w:rPr>
          <w:rFonts w:ascii="Lato" w:hAnsi="Lato"/>
          <w:sz w:val="20"/>
          <w:szCs w:val="20"/>
        </w:rPr>
      </w:pPr>
    </w:p>
    <w:p w14:paraId="389EA23B" w14:textId="6D57A34D" w:rsidR="00356779" w:rsidRPr="00E637B9" w:rsidRDefault="00B416D5" w:rsidP="00E637B9">
      <w:pPr>
        <w:pStyle w:val="Akapitzlist"/>
        <w:numPr>
          <w:ilvl w:val="0"/>
          <w:numId w:val="38"/>
        </w:numPr>
        <w:spacing w:after="0" w:line="276" w:lineRule="auto"/>
        <w:ind w:left="567" w:hanging="567"/>
        <w:jc w:val="both"/>
        <w:rPr>
          <w:rFonts w:ascii="Lato" w:hAnsi="Lato" w:cs="Times New Roman"/>
          <w:b/>
          <w:sz w:val="20"/>
          <w:szCs w:val="20"/>
          <w:lang w:val="en-US"/>
        </w:rPr>
      </w:pPr>
      <w:r w:rsidRPr="00356779">
        <w:rPr>
          <w:rFonts w:ascii="Lato" w:hAnsi="Lato" w:cs="Times New Roman"/>
          <w:b/>
          <w:sz w:val="20"/>
          <w:szCs w:val="20"/>
          <w:lang w:val="en-US"/>
        </w:rPr>
        <w:t>ZAMAWIAJĄCY</w:t>
      </w:r>
    </w:p>
    <w:p w14:paraId="5DBD10A0" w14:textId="3A40169E" w:rsidR="008E16CB" w:rsidRPr="004015A7" w:rsidRDefault="008E16CB" w:rsidP="000F3542">
      <w:pPr>
        <w:pStyle w:val="Akapitzlist"/>
        <w:numPr>
          <w:ilvl w:val="0"/>
          <w:numId w:val="37"/>
        </w:numPr>
        <w:spacing w:after="0" w:line="276" w:lineRule="auto"/>
        <w:ind w:left="851" w:hanging="567"/>
        <w:jc w:val="both"/>
        <w:rPr>
          <w:rFonts w:ascii="Lato" w:hAnsi="Lato" w:cs="Times New Roman"/>
          <w:b/>
          <w:sz w:val="20"/>
          <w:szCs w:val="20"/>
        </w:rPr>
      </w:pPr>
      <w:r w:rsidRPr="004015A7">
        <w:rPr>
          <w:rFonts w:ascii="Lato" w:hAnsi="Lato" w:cs="Times New Roman"/>
          <w:b/>
          <w:sz w:val="20"/>
          <w:szCs w:val="20"/>
        </w:rPr>
        <w:t>Polski Holding Hotelowy sp. z o. o. z siedzibą w Warszawie</w:t>
      </w:r>
    </w:p>
    <w:p w14:paraId="3933C53C" w14:textId="0CCF23D9" w:rsidR="008E16CB" w:rsidRPr="000F3542" w:rsidRDefault="008E16CB" w:rsidP="000F3542">
      <w:pPr>
        <w:spacing w:after="0" w:line="276" w:lineRule="auto"/>
        <w:ind w:left="851"/>
        <w:jc w:val="both"/>
        <w:rPr>
          <w:rFonts w:ascii="Lato" w:hAnsi="Lato" w:cs="Times New Roman"/>
          <w:sz w:val="20"/>
          <w:szCs w:val="20"/>
        </w:rPr>
      </w:pPr>
      <w:r w:rsidRPr="000F3542">
        <w:rPr>
          <w:rFonts w:ascii="Lato" w:hAnsi="Lato" w:cs="Times New Roman"/>
          <w:sz w:val="20"/>
          <w:szCs w:val="20"/>
        </w:rPr>
        <w:t>l. Komitetu Obrony Robotników 39 G, 02-148 Warszawa</w:t>
      </w:r>
    </w:p>
    <w:p w14:paraId="76518693" w14:textId="4BD6E07C" w:rsidR="00DD0097" w:rsidRPr="00E637B9" w:rsidRDefault="00DD0097" w:rsidP="00E637B9">
      <w:pPr>
        <w:spacing w:after="0" w:line="276" w:lineRule="auto"/>
        <w:ind w:left="851"/>
        <w:jc w:val="both"/>
        <w:rPr>
          <w:rFonts w:ascii="Lato" w:hAnsi="Lato" w:cs="Times New Roman"/>
          <w:sz w:val="20"/>
          <w:szCs w:val="20"/>
        </w:rPr>
      </w:pPr>
      <w:r w:rsidRPr="000F3542">
        <w:rPr>
          <w:rFonts w:ascii="Lato" w:eastAsia="MS Mincho" w:hAnsi="Lato"/>
          <w:sz w:val="20"/>
          <w:szCs w:val="20"/>
        </w:rPr>
        <w:t xml:space="preserve">zarejestrowaną w rejestrze przedsiębiorców przez Sąd Rejonowy dla m.st. Warszawy w Warszawie, XIV Wydział Gospodarczy Krajowego Rejestru Sądowego pod numerem </w:t>
      </w:r>
      <w:r w:rsidRPr="000F3542">
        <w:rPr>
          <w:rFonts w:ascii="Lato" w:eastAsia="MS Mincho" w:hAnsi="Lato"/>
          <w:sz w:val="20"/>
          <w:szCs w:val="20"/>
        </w:rPr>
        <w:br/>
        <w:t>KRS 0000047774</w:t>
      </w:r>
      <w:r w:rsidR="00E637B9">
        <w:rPr>
          <w:rFonts w:ascii="Lato" w:hAnsi="Lato" w:cs="Times New Roman"/>
          <w:sz w:val="20"/>
          <w:szCs w:val="20"/>
        </w:rPr>
        <w:t xml:space="preserve">, </w:t>
      </w:r>
      <w:r w:rsidRPr="000F3542">
        <w:rPr>
          <w:rFonts w:ascii="Lato" w:hAnsi="Lato" w:cs="Times New Roman"/>
          <w:sz w:val="20"/>
          <w:szCs w:val="20"/>
        </w:rPr>
        <w:t xml:space="preserve">NIP: 522 24 82 605, REGON: 016046030, </w:t>
      </w:r>
      <w:r w:rsidR="00E637B9">
        <w:rPr>
          <w:rFonts w:ascii="Lato" w:hAnsi="Lato" w:cs="Times New Roman"/>
          <w:sz w:val="20"/>
          <w:szCs w:val="20"/>
        </w:rPr>
        <w:br/>
      </w:r>
      <w:r w:rsidRPr="000F3542">
        <w:rPr>
          <w:rFonts w:ascii="Lato" w:eastAsia="MS Mincho" w:hAnsi="Lato"/>
          <w:sz w:val="20"/>
          <w:szCs w:val="20"/>
        </w:rPr>
        <w:t>kapitał zakładowy 1 711 499 700,00 PLN</w:t>
      </w:r>
    </w:p>
    <w:p w14:paraId="2C92E118" w14:textId="67DA92D6" w:rsidR="000F3542" w:rsidRPr="000F3542" w:rsidRDefault="000F3542" w:rsidP="000F3542">
      <w:pPr>
        <w:pStyle w:val="Akapitzlist"/>
        <w:numPr>
          <w:ilvl w:val="0"/>
          <w:numId w:val="37"/>
        </w:numPr>
        <w:spacing w:after="0" w:line="276" w:lineRule="auto"/>
        <w:ind w:left="851" w:hanging="567"/>
        <w:jc w:val="both"/>
        <w:rPr>
          <w:rFonts w:ascii="Lato" w:eastAsia="MS Mincho" w:hAnsi="Lato"/>
          <w:sz w:val="20"/>
          <w:szCs w:val="20"/>
        </w:rPr>
      </w:pPr>
      <w:r w:rsidRPr="000F3542">
        <w:rPr>
          <w:rFonts w:ascii="Lato" w:hAnsi="Lato" w:cstheme="minorHAnsi"/>
          <w:sz w:val="20"/>
          <w:szCs w:val="20"/>
        </w:rPr>
        <w:t>Wykonawca zobowiązuje się do zawarcia Umowy na tożsamych warunkach ze Spółkami należącymi do Grupy Kapitałowej Zamawiającego, w przypadku gdyby te Spółki wyraziły wolę jej zawarcia.</w:t>
      </w:r>
    </w:p>
    <w:p w14:paraId="24C0D69C" w14:textId="77777777" w:rsidR="00F26464" w:rsidRPr="000F3542" w:rsidRDefault="00F26464" w:rsidP="000F3542">
      <w:pPr>
        <w:spacing w:after="0" w:line="276" w:lineRule="auto"/>
        <w:jc w:val="both"/>
        <w:rPr>
          <w:rFonts w:ascii="Lato" w:hAnsi="Lato"/>
          <w:sz w:val="20"/>
          <w:szCs w:val="20"/>
        </w:rPr>
      </w:pPr>
    </w:p>
    <w:p w14:paraId="14F5EE79" w14:textId="6302A3A4" w:rsidR="00F26464" w:rsidRPr="00E637B9" w:rsidRDefault="00B416D5" w:rsidP="000F3542">
      <w:pPr>
        <w:pStyle w:val="Akapitzlist"/>
        <w:numPr>
          <w:ilvl w:val="0"/>
          <w:numId w:val="38"/>
        </w:numPr>
        <w:spacing w:after="0" w:line="276" w:lineRule="auto"/>
        <w:ind w:left="567" w:hanging="567"/>
        <w:jc w:val="both"/>
        <w:rPr>
          <w:rFonts w:ascii="Lato" w:hAnsi="Lato" w:cs="Times New Roman"/>
          <w:b/>
          <w:sz w:val="20"/>
          <w:szCs w:val="20"/>
        </w:rPr>
      </w:pPr>
      <w:r w:rsidRPr="00356779">
        <w:rPr>
          <w:rFonts w:ascii="Lato" w:hAnsi="Lato" w:cs="Times New Roman"/>
          <w:b/>
          <w:sz w:val="20"/>
          <w:szCs w:val="20"/>
        </w:rPr>
        <w:t>OPIS PRZEDMIOTU ZAMÓWIENIA</w:t>
      </w:r>
    </w:p>
    <w:p w14:paraId="167F26E3" w14:textId="54551877" w:rsidR="008E16CB" w:rsidRPr="000F3542" w:rsidRDefault="008E16CB"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 xml:space="preserve">Zamówienie polegać będzie na świadczeniu usług sprzedaży i dostawy </w:t>
      </w:r>
      <w:r w:rsidR="000F3542" w:rsidRPr="000F3542">
        <w:rPr>
          <w:rFonts w:ascii="Lato" w:eastAsia="Times New Roman" w:hAnsi="Lato" w:cs="Arial"/>
          <w:sz w:val="20"/>
          <w:szCs w:val="20"/>
          <w:lang w:eastAsia="pl-PL"/>
        </w:rPr>
        <w:t>kawy i herbaty</w:t>
      </w:r>
      <w:r w:rsidRPr="000F3542">
        <w:rPr>
          <w:rFonts w:ascii="Lato" w:eastAsia="Times New Roman" w:hAnsi="Lato" w:cs="Arial"/>
          <w:sz w:val="20"/>
          <w:szCs w:val="20"/>
          <w:lang w:eastAsia="pl-PL"/>
        </w:rPr>
        <w:t>, których wykaz wraz z szacowanymi rocznymi ilościami określone zostały w Załączniku nr 1 do niniejszego zapytania ofertowego.</w:t>
      </w:r>
    </w:p>
    <w:p w14:paraId="37665A22" w14:textId="0DDC0A2E" w:rsidR="00364863" w:rsidRPr="000F3542" w:rsidRDefault="000F3542"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Kawa i herbata</w:t>
      </w:r>
      <w:r w:rsidR="00E4215F" w:rsidRPr="000F3542">
        <w:rPr>
          <w:rFonts w:ascii="Lato" w:eastAsia="Times New Roman" w:hAnsi="Lato" w:cs="Arial"/>
          <w:sz w:val="20"/>
          <w:szCs w:val="20"/>
          <w:lang w:eastAsia="pl-PL"/>
        </w:rPr>
        <w:t xml:space="preserve"> zgodnie z in</w:t>
      </w:r>
      <w:r w:rsidR="00364863" w:rsidRPr="000F3542">
        <w:rPr>
          <w:rFonts w:ascii="Lato" w:eastAsia="Times New Roman" w:hAnsi="Lato" w:cs="Arial"/>
          <w:sz w:val="20"/>
          <w:szCs w:val="20"/>
          <w:lang w:eastAsia="pl-PL"/>
        </w:rPr>
        <w:t>dywidualnym zapotrzebowaniem</w:t>
      </w:r>
      <w:r w:rsidR="00B416D5" w:rsidRPr="000F3542">
        <w:rPr>
          <w:rFonts w:ascii="Lato" w:eastAsia="Times New Roman" w:hAnsi="Lato" w:cs="Arial"/>
          <w:sz w:val="20"/>
          <w:szCs w:val="20"/>
          <w:lang w:eastAsia="pl-PL"/>
        </w:rPr>
        <w:t xml:space="preserve"> dostarczane będą przez </w:t>
      </w:r>
      <w:r w:rsidR="004015A7">
        <w:rPr>
          <w:rFonts w:ascii="Lato" w:eastAsia="Times New Roman" w:hAnsi="Lato" w:cs="Arial"/>
          <w:sz w:val="20"/>
          <w:szCs w:val="20"/>
          <w:lang w:eastAsia="pl-PL"/>
        </w:rPr>
        <w:t>W</w:t>
      </w:r>
      <w:r w:rsidR="00B416D5" w:rsidRPr="000F3542">
        <w:rPr>
          <w:rFonts w:ascii="Lato" w:eastAsia="Times New Roman" w:hAnsi="Lato" w:cs="Arial"/>
          <w:sz w:val="20"/>
          <w:szCs w:val="20"/>
          <w:lang w:eastAsia="pl-PL"/>
        </w:rPr>
        <w:t xml:space="preserve">ykonawcę na jego koszt, na podstawie zamówień zgłaszanych przez Zamawiającego tj. </w:t>
      </w:r>
    </w:p>
    <w:p w14:paraId="4CAB31C3" w14:textId="19F887E1" w:rsidR="008E16CB" w:rsidRPr="000F3542" w:rsidRDefault="008E16CB" w:rsidP="00342523">
      <w:pPr>
        <w:pStyle w:val="Akapitzlist"/>
        <w:numPr>
          <w:ilvl w:val="0"/>
          <w:numId w:val="39"/>
        </w:numPr>
        <w:spacing w:after="0" w:line="276" w:lineRule="auto"/>
        <w:jc w:val="both"/>
        <w:rPr>
          <w:rFonts w:ascii="Lato" w:hAnsi="Lato" w:cs="Times New Roman"/>
          <w:b/>
          <w:sz w:val="20"/>
          <w:szCs w:val="20"/>
        </w:rPr>
      </w:pPr>
      <w:r w:rsidRPr="004015A7">
        <w:rPr>
          <w:rFonts w:ascii="Lato" w:hAnsi="Lato" w:cs="Times New Roman"/>
          <w:b/>
          <w:sz w:val="20"/>
          <w:szCs w:val="20"/>
        </w:rPr>
        <w:t xml:space="preserve">dla </w:t>
      </w:r>
      <w:r w:rsidRPr="000F3542">
        <w:rPr>
          <w:rFonts w:ascii="Lato" w:hAnsi="Lato"/>
          <w:b/>
          <w:sz w:val="20"/>
          <w:szCs w:val="20"/>
        </w:rPr>
        <w:t>Polskiego Holdingu Hotelowego sp. z o.o.:</w:t>
      </w:r>
    </w:p>
    <w:p w14:paraId="5EA0D3EA" w14:textId="77777777" w:rsidR="008E16CB" w:rsidRPr="000F3542" w:rsidRDefault="008E16CB" w:rsidP="00E637B9">
      <w:pPr>
        <w:pStyle w:val="Akapitzlist"/>
        <w:numPr>
          <w:ilvl w:val="0"/>
          <w:numId w:val="12"/>
        </w:numPr>
        <w:spacing w:after="0" w:line="276" w:lineRule="auto"/>
        <w:ind w:left="1418" w:hanging="567"/>
        <w:jc w:val="both"/>
        <w:rPr>
          <w:rFonts w:ascii="Lato" w:hAnsi="Lato" w:cs="Times New Roman"/>
          <w:sz w:val="20"/>
          <w:szCs w:val="20"/>
        </w:rPr>
      </w:pPr>
      <w:r w:rsidRPr="004015A7">
        <w:rPr>
          <w:rFonts w:ascii="Lato" w:hAnsi="Lato" w:cs="Times New Roman"/>
          <w:sz w:val="20"/>
          <w:szCs w:val="20"/>
        </w:rPr>
        <w:t xml:space="preserve">Biuro Zarządu Polskiego Holdingu Hotelowego </w:t>
      </w:r>
      <w:r w:rsidRPr="000F3542">
        <w:rPr>
          <w:rFonts w:ascii="Lato" w:hAnsi="Lato"/>
          <w:sz w:val="20"/>
          <w:szCs w:val="20"/>
        </w:rPr>
        <w:t>sp. z o.o. z siedzibą w Warszawie</w:t>
      </w:r>
      <w:r w:rsidRPr="004015A7">
        <w:rPr>
          <w:rFonts w:ascii="Lato" w:hAnsi="Lato" w:cs="Times New Roman"/>
          <w:sz w:val="20"/>
          <w:szCs w:val="20"/>
        </w:rPr>
        <w:t xml:space="preserve"> , ul. </w:t>
      </w:r>
      <w:r w:rsidRPr="000F3542">
        <w:rPr>
          <w:rFonts w:ascii="Lato" w:hAnsi="Lato" w:cs="Times New Roman"/>
          <w:sz w:val="20"/>
          <w:szCs w:val="20"/>
        </w:rPr>
        <w:t>Komitetu Obrony Robotników 39G, 02-148 Warszawa;</w:t>
      </w:r>
    </w:p>
    <w:p w14:paraId="5AEE9C30" w14:textId="77777777" w:rsidR="008E16CB" w:rsidRPr="000F3542" w:rsidRDefault="008E16CB" w:rsidP="00E637B9">
      <w:pPr>
        <w:pStyle w:val="Akapitzlist"/>
        <w:numPr>
          <w:ilvl w:val="0"/>
          <w:numId w:val="12"/>
        </w:numPr>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w:t>
      </w:r>
      <w:r w:rsidRPr="004015A7">
        <w:rPr>
          <w:rFonts w:ascii="Lato" w:hAnsi="Lato" w:cstheme="majorHAnsi"/>
          <w:sz w:val="20"/>
          <w:szCs w:val="20"/>
        </w:rPr>
        <w:t xml:space="preserve">Hotel </w:t>
      </w:r>
      <w:proofErr w:type="spellStart"/>
      <w:r w:rsidRPr="004015A7">
        <w:rPr>
          <w:rFonts w:ascii="Lato" w:hAnsi="Lato" w:cstheme="majorHAnsi"/>
          <w:b/>
          <w:sz w:val="20"/>
          <w:szCs w:val="20"/>
        </w:rPr>
        <w:t>Courtyard</w:t>
      </w:r>
      <w:proofErr w:type="spellEnd"/>
      <w:r w:rsidRPr="004015A7">
        <w:rPr>
          <w:rFonts w:ascii="Lato" w:hAnsi="Lato" w:cstheme="majorHAnsi"/>
          <w:b/>
          <w:sz w:val="20"/>
          <w:szCs w:val="20"/>
        </w:rPr>
        <w:t xml:space="preserve"> by Marriott Warsaw Airport</w:t>
      </w:r>
      <w:r w:rsidRPr="004015A7">
        <w:rPr>
          <w:rFonts w:ascii="Lato" w:hAnsi="Lato" w:cstheme="majorHAnsi"/>
          <w:sz w:val="20"/>
          <w:szCs w:val="20"/>
        </w:rPr>
        <w:t xml:space="preserve"> </w:t>
      </w:r>
      <w:r w:rsidRPr="000F3542">
        <w:rPr>
          <w:rFonts w:ascii="Lato" w:hAnsi="Lato"/>
          <w:sz w:val="20"/>
          <w:szCs w:val="20"/>
        </w:rPr>
        <w:t>z siedzibą w Warszawie</w:t>
      </w:r>
      <w:r w:rsidRPr="004015A7">
        <w:rPr>
          <w:rFonts w:ascii="Lato" w:hAnsi="Lato" w:cs="Times New Roman"/>
          <w:sz w:val="20"/>
          <w:szCs w:val="20"/>
        </w:rPr>
        <w:t xml:space="preserve">, ul. </w:t>
      </w:r>
      <w:r w:rsidRPr="000F3542">
        <w:rPr>
          <w:rFonts w:ascii="Lato" w:hAnsi="Lato" w:cs="Times New Roman"/>
          <w:sz w:val="20"/>
          <w:szCs w:val="20"/>
        </w:rPr>
        <w:t>Żwirki i Wigury 1J, 00-906 Warszawa;</w:t>
      </w:r>
    </w:p>
    <w:p w14:paraId="0EEAB1A9" w14:textId="77777777" w:rsidR="008E16CB" w:rsidRPr="000F3542" w:rsidRDefault="008E16CB" w:rsidP="00E637B9">
      <w:pPr>
        <w:pStyle w:val="Akapitzlist"/>
        <w:numPr>
          <w:ilvl w:val="0"/>
          <w:numId w:val="12"/>
        </w:numPr>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w:t>
      </w:r>
      <w:proofErr w:type="spellStart"/>
      <w:r w:rsidRPr="004015A7">
        <w:rPr>
          <w:rFonts w:ascii="Lato" w:hAnsi="Lato"/>
          <w:b/>
          <w:sz w:val="20"/>
          <w:szCs w:val="20"/>
        </w:rPr>
        <w:t>Renaissance</w:t>
      </w:r>
      <w:proofErr w:type="spellEnd"/>
      <w:r w:rsidRPr="004015A7">
        <w:rPr>
          <w:rFonts w:ascii="Lato" w:hAnsi="Lato"/>
          <w:b/>
          <w:sz w:val="20"/>
          <w:szCs w:val="20"/>
        </w:rPr>
        <w:t xml:space="preserve"> Warsaw Airport</w:t>
      </w:r>
      <w:r w:rsidRPr="004015A7">
        <w:rPr>
          <w:rFonts w:ascii="Lato" w:hAnsi="Lato"/>
          <w:sz w:val="20"/>
          <w:szCs w:val="20"/>
        </w:rPr>
        <w:t xml:space="preserve"> </w:t>
      </w:r>
      <w:r w:rsidRPr="000F3542">
        <w:rPr>
          <w:rFonts w:ascii="Lato" w:hAnsi="Lato"/>
          <w:sz w:val="20"/>
          <w:szCs w:val="20"/>
        </w:rPr>
        <w:t>z siedzibą w Warszawie</w:t>
      </w:r>
      <w:r w:rsidRPr="004015A7">
        <w:rPr>
          <w:rFonts w:ascii="Lato" w:hAnsi="Lato" w:cs="Times New Roman"/>
          <w:sz w:val="20"/>
          <w:szCs w:val="20"/>
        </w:rPr>
        <w:t xml:space="preserve">, ul. </w:t>
      </w:r>
      <w:r w:rsidRPr="000F3542">
        <w:rPr>
          <w:rFonts w:ascii="Lato" w:hAnsi="Lato" w:cs="Times New Roman"/>
          <w:sz w:val="20"/>
          <w:szCs w:val="20"/>
        </w:rPr>
        <w:t>Żwirki i Wigury 1H, 00-906;</w:t>
      </w:r>
    </w:p>
    <w:p w14:paraId="5CAE5A2A" w14:textId="77777777" w:rsidR="008E16CB" w:rsidRPr="000F3542" w:rsidRDefault="008E16CB" w:rsidP="00E637B9">
      <w:pPr>
        <w:pStyle w:val="Akapitzlist"/>
        <w:numPr>
          <w:ilvl w:val="0"/>
          <w:numId w:val="12"/>
        </w:numPr>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w:t>
      </w:r>
      <w:r w:rsidRPr="004015A7">
        <w:rPr>
          <w:rFonts w:ascii="Lato" w:hAnsi="Lato"/>
          <w:sz w:val="20"/>
          <w:szCs w:val="20"/>
        </w:rPr>
        <w:t>Hotel</w:t>
      </w:r>
      <w:r w:rsidRPr="004015A7">
        <w:rPr>
          <w:rFonts w:ascii="Lato" w:hAnsi="Lato"/>
          <w:b/>
          <w:sz w:val="20"/>
          <w:szCs w:val="20"/>
        </w:rPr>
        <w:t xml:space="preserve"> Hampton by Hilton Warsaw Airport</w:t>
      </w:r>
      <w:r w:rsidRPr="004015A7">
        <w:rPr>
          <w:rFonts w:ascii="Lato" w:hAnsi="Lato" w:cstheme="majorHAnsi"/>
          <w:sz w:val="20"/>
          <w:szCs w:val="20"/>
        </w:rPr>
        <w:t xml:space="preserve"> </w:t>
      </w:r>
      <w:r w:rsidRPr="000F3542">
        <w:rPr>
          <w:rFonts w:ascii="Lato" w:hAnsi="Lato"/>
          <w:sz w:val="20"/>
          <w:szCs w:val="20"/>
        </w:rPr>
        <w:t>z siedzibą w Warszawie</w:t>
      </w:r>
      <w:r w:rsidRPr="004015A7">
        <w:rPr>
          <w:rFonts w:ascii="Lato" w:hAnsi="Lato" w:cs="Times New Roman"/>
          <w:sz w:val="20"/>
          <w:szCs w:val="20"/>
        </w:rPr>
        <w:t xml:space="preserve">, ul. </w:t>
      </w:r>
      <w:r w:rsidRPr="000F3542">
        <w:rPr>
          <w:rFonts w:ascii="Lato" w:hAnsi="Lato" w:cs="Times New Roman"/>
          <w:sz w:val="20"/>
          <w:szCs w:val="20"/>
        </w:rPr>
        <w:t>Komitetu Obrony Robotników 39F, 02-148 Warszawa;</w:t>
      </w:r>
    </w:p>
    <w:p w14:paraId="27C5D8D2" w14:textId="77777777" w:rsidR="008E16CB" w:rsidRPr="000F3542" w:rsidRDefault="008E16CB" w:rsidP="00E637B9">
      <w:pPr>
        <w:pStyle w:val="Akapitzlist"/>
        <w:numPr>
          <w:ilvl w:val="0"/>
          <w:numId w:val="12"/>
        </w:numPr>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w:t>
      </w:r>
      <w:proofErr w:type="spellStart"/>
      <w:r w:rsidRPr="004015A7">
        <w:rPr>
          <w:rFonts w:ascii="Lato" w:hAnsi="Lato"/>
          <w:b/>
          <w:sz w:val="20"/>
          <w:szCs w:val="20"/>
        </w:rPr>
        <w:t>Food&amp;Catering</w:t>
      </w:r>
      <w:proofErr w:type="spellEnd"/>
      <w:r w:rsidRPr="004015A7">
        <w:rPr>
          <w:rFonts w:ascii="Lato" w:hAnsi="Lato"/>
          <w:b/>
          <w:sz w:val="20"/>
          <w:szCs w:val="20"/>
        </w:rPr>
        <w:t xml:space="preserve"> Services</w:t>
      </w:r>
      <w:r w:rsidRPr="004015A7">
        <w:rPr>
          <w:rFonts w:ascii="Lato" w:hAnsi="Lato"/>
          <w:sz w:val="20"/>
          <w:szCs w:val="20"/>
        </w:rPr>
        <w:t xml:space="preserve"> </w:t>
      </w:r>
      <w:r w:rsidRPr="000F3542">
        <w:rPr>
          <w:rFonts w:ascii="Lato" w:hAnsi="Lato"/>
          <w:sz w:val="20"/>
          <w:szCs w:val="20"/>
        </w:rPr>
        <w:t>z siedzibą w Warszawie</w:t>
      </w:r>
      <w:r w:rsidRPr="004015A7">
        <w:rPr>
          <w:rFonts w:ascii="Lato" w:hAnsi="Lato" w:cs="Times New Roman"/>
          <w:sz w:val="20"/>
          <w:szCs w:val="20"/>
        </w:rPr>
        <w:t xml:space="preserve">, ul. </w:t>
      </w:r>
      <w:r w:rsidRPr="000F3542">
        <w:rPr>
          <w:rFonts w:ascii="Lato" w:hAnsi="Lato" w:cs="Times New Roman"/>
          <w:sz w:val="20"/>
          <w:szCs w:val="20"/>
        </w:rPr>
        <w:t>Komitetu Obrony Robotników 39G, 02-148 Warszawa;</w:t>
      </w:r>
    </w:p>
    <w:p w14:paraId="6C1BC8C7" w14:textId="77777777" w:rsidR="008E16CB" w:rsidRPr="000F3542" w:rsidRDefault="008E16CB" w:rsidP="00E637B9">
      <w:pPr>
        <w:pStyle w:val="Akapitzlist"/>
        <w:numPr>
          <w:ilvl w:val="0"/>
          <w:numId w:val="12"/>
        </w:numPr>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w:t>
      </w:r>
      <w:r w:rsidRPr="004015A7">
        <w:rPr>
          <w:rFonts w:ascii="Lato" w:hAnsi="Lato"/>
          <w:sz w:val="20"/>
          <w:szCs w:val="20"/>
        </w:rPr>
        <w:t xml:space="preserve">Hotel </w:t>
      </w:r>
      <w:r w:rsidRPr="004015A7">
        <w:rPr>
          <w:rFonts w:ascii="Lato" w:hAnsi="Lato"/>
          <w:b/>
          <w:sz w:val="20"/>
          <w:szCs w:val="20"/>
        </w:rPr>
        <w:t xml:space="preserve">Hampton by Hilton Gdańsk Airport </w:t>
      </w:r>
      <w:r w:rsidRPr="000F3542">
        <w:rPr>
          <w:rFonts w:ascii="Lato" w:hAnsi="Lato"/>
          <w:sz w:val="20"/>
          <w:szCs w:val="20"/>
        </w:rPr>
        <w:t>z siedzibą w Gdańsku</w:t>
      </w:r>
      <w:r w:rsidRPr="004015A7">
        <w:rPr>
          <w:rFonts w:ascii="Lato" w:hAnsi="Lato" w:cs="Times New Roman"/>
          <w:sz w:val="20"/>
          <w:szCs w:val="20"/>
        </w:rPr>
        <w:t xml:space="preserve">, ul. </w:t>
      </w:r>
      <w:r w:rsidRPr="000F3542">
        <w:rPr>
          <w:rFonts w:ascii="Lato" w:hAnsi="Lato" w:cs="Times New Roman"/>
          <w:sz w:val="20"/>
          <w:szCs w:val="20"/>
        </w:rPr>
        <w:t>Juliusza Słowackiego 220, 80-298 Gdańsk;</w:t>
      </w:r>
    </w:p>
    <w:p w14:paraId="00F267FE" w14:textId="089A31EF" w:rsidR="008E16CB" w:rsidRPr="000F3542" w:rsidRDefault="008E16CB" w:rsidP="00E637B9">
      <w:pPr>
        <w:pStyle w:val="Akapitzlist"/>
        <w:numPr>
          <w:ilvl w:val="0"/>
          <w:numId w:val="12"/>
        </w:numPr>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w:t>
      </w:r>
      <w:proofErr w:type="spellStart"/>
      <w:r w:rsidRPr="000F3542">
        <w:rPr>
          <w:rFonts w:ascii="Lato" w:hAnsi="Lato"/>
          <w:b/>
          <w:sz w:val="20"/>
          <w:szCs w:val="20"/>
        </w:rPr>
        <w:t>Golden</w:t>
      </w:r>
      <w:proofErr w:type="spellEnd"/>
      <w:r w:rsidRPr="000F3542">
        <w:rPr>
          <w:rFonts w:ascii="Lato" w:hAnsi="Lato"/>
          <w:b/>
          <w:sz w:val="20"/>
          <w:szCs w:val="20"/>
        </w:rPr>
        <w:t xml:space="preserve"> </w:t>
      </w:r>
      <w:proofErr w:type="spellStart"/>
      <w:r w:rsidRPr="000F3542">
        <w:rPr>
          <w:rFonts w:ascii="Lato" w:hAnsi="Lato"/>
          <w:b/>
          <w:sz w:val="20"/>
          <w:szCs w:val="20"/>
        </w:rPr>
        <w:t>Tulip</w:t>
      </w:r>
      <w:proofErr w:type="spellEnd"/>
      <w:r w:rsidRPr="000F3542">
        <w:rPr>
          <w:rFonts w:ascii="Lato" w:hAnsi="Lato"/>
          <w:b/>
          <w:sz w:val="20"/>
          <w:szCs w:val="20"/>
        </w:rPr>
        <w:t xml:space="preserve"> Międzyzdroje </w:t>
      </w:r>
      <w:proofErr w:type="spellStart"/>
      <w:r w:rsidRPr="000F3542">
        <w:rPr>
          <w:rFonts w:ascii="Lato" w:hAnsi="Lato"/>
          <w:b/>
          <w:sz w:val="20"/>
          <w:szCs w:val="20"/>
        </w:rPr>
        <w:t>Residence</w:t>
      </w:r>
      <w:proofErr w:type="spellEnd"/>
      <w:r w:rsidRPr="000F3542">
        <w:rPr>
          <w:rFonts w:ascii="Lato" w:hAnsi="Lato"/>
          <w:sz w:val="20"/>
          <w:szCs w:val="20"/>
        </w:rPr>
        <w:t xml:space="preserve"> z siedzibą w Międzyzdrojach</w:t>
      </w:r>
      <w:r w:rsidRPr="004015A7">
        <w:rPr>
          <w:rFonts w:ascii="Lato" w:hAnsi="Lato" w:cs="Times New Roman"/>
          <w:sz w:val="20"/>
          <w:szCs w:val="20"/>
        </w:rPr>
        <w:t xml:space="preserve">, ul. </w:t>
      </w:r>
      <w:r w:rsidRPr="000F3542">
        <w:rPr>
          <w:rFonts w:ascii="Lato" w:hAnsi="Lato" w:cs="Times New Roman"/>
          <w:sz w:val="20"/>
          <w:szCs w:val="20"/>
        </w:rPr>
        <w:t>Piastowska 160, 80-358</w:t>
      </w:r>
      <w:r w:rsidR="000F3542">
        <w:rPr>
          <w:rFonts w:ascii="Lato" w:hAnsi="Lato" w:cs="Times New Roman"/>
          <w:sz w:val="20"/>
          <w:szCs w:val="20"/>
        </w:rPr>
        <w:t xml:space="preserve"> Międzyzdroje</w:t>
      </w:r>
      <w:r w:rsidRPr="000F3542">
        <w:rPr>
          <w:rFonts w:ascii="Lato" w:hAnsi="Lato" w:cs="Times New Roman"/>
          <w:sz w:val="20"/>
          <w:szCs w:val="20"/>
        </w:rPr>
        <w:t>;</w:t>
      </w:r>
    </w:p>
    <w:p w14:paraId="6E8C2BC0" w14:textId="07CCA4B4" w:rsidR="008E16CB" w:rsidRPr="000F3542" w:rsidRDefault="008E16CB" w:rsidP="00E637B9">
      <w:pPr>
        <w:pStyle w:val="Akapitzlist"/>
        <w:numPr>
          <w:ilvl w:val="0"/>
          <w:numId w:val="12"/>
        </w:numPr>
        <w:tabs>
          <w:tab w:val="left" w:pos="8107"/>
        </w:tabs>
        <w:spacing w:after="0" w:line="276" w:lineRule="auto"/>
        <w:ind w:left="1418" w:hanging="567"/>
        <w:jc w:val="both"/>
        <w:rPr>
          <w:rFonts w:ascii="Lato" w:hAnsi="Lato" w:cs="Times New Roman"/>
          <w:sz w:val="20"/>
          <w:szCs w:val="20"/>
        </w:rPr>
      </w:pPr>
      <w:r w:rsidRPr="000F3542">
        <w:rPr>
          <w:rFonts w:ascii="Lato" w:hAnsi="Lato" w:cs="Times New Roman"/>
          <w:sz w:val="20"/>
          <w:szCs w:val="20"/>
        </w:rPr>
        <w:t xml:space="preserve"> </w:t>
      </w:r>
      <w:r w:rsidRPr="000F3542">
        <w:rPr>
          <w:rFonts w:ascii="Lato" w:hAnsi="Lato"/>
          <w:sz w:val="20"/>
          <w:szCs w:val="20"/>
        </w:rPr>
        <w:t xml:space="preserve">Polski Holding Hotelowy sp. z o.o. z siedzibą w Warszawie Oddział </w:t>
      </w:r>
      <w:r w:rsidRPr="000F3542">
        <w:rPr>
          <w:rFonts w:ascii="Lato" w:hAnsi="Lato"/>
          <w:b/>
          <w:sz w:val="20"/>
          <w:szCs w:val="20"/>
        </w:rPr>
        <w:t xml:space="preserve">Best Western Hotel Jurata </w:t>
      </w:r>
      <w:r w:rsidRPr="000F3542">
        <w:rPr>
          <w:rFonts w:ascii="Lato" w:hAnsi="Lato"/>
          <w:sz w:val="20"/>
          <w:szCs w:val="20"/>
        </w:rPr>
        <w:t>z siedzibą w Juracie</w:t>
      </w:r>
      <w:r w:rsidRPr="000F3542">
        <w:rPr>
          <w:rFonts w:ascii="Lato" w:hAnsi="Lato" w:cs="Times New Roman"/>
          <w:sz w:val="20"/>
          <w:szCs w:val="20"/>
        </w:rPr>
        <w:t>, ul. Świętopełka 11, 84-141</w:t>
      </w:r>
      <w:r w:rsidR="000F3542">
        <w:rPr>
          <w:rFonts w:ascii="Lato" w:hAnsi="Lato" w:cs="Times New Roman"/>
          <w:sz w:val="20"/>
          <w:szCs w:val="20"/>
        </w:rPr>
        <w:t xml:space="preserve"> Jurata</w:t>
      </w:r>
      <w:r w:rsidRPr="000F3542">
        <w:rPr>
          <w:rFonts w:ascii="Lato" w:hAnsi="Lato" w:cs="Times New Roman"/>
          <w:sz w:val="20"/>
          <w:szCs w:val="20"/>
        </w:rPr>
        <w:t>;</w:t>
      </w:r>
    </w:p>
    <w:p w14:paraId="12775299" w14:textId="77777777" w:rsidR="008E16CB" w:rsidRPr="000F3542" w:rsidRDefault="008E16CB" w:rsidP="00E637B9">
      <w:pPr>
        <w:pStyle w:val="Akapitzlist"/>
        <w:numPr>
          <w:ilvl w:val="0"/>
          <w:numId w:val="12"/>
        </w:numPr>
        <w:tabs>
          <w:tab w:val="left" w:pos="8107"/>
        </w:tabs>
        <w:spacing w:after="0" w:line="276" w:lineRule="auto"/>
        <w:ind w:left="1418" w:hanging="567"/>
        <w:jc w:val="both"/>
        <w:rPr>
          <w:rFonts w:ascii="Lato" w:hAnsi="Lato" w:cs="Times New Roman"/>
          <w:sz w:val="20"/>
          <w:szCs w:val="20"/>
        </w:rPr>
      </w:pPr>
      <w:r w:rsidRPr="000F3542">
        <w:rPr>
          <w:rFonts w:ascii="Lato" w:hAnsi="Lato"/>
          <w:sz w:val="20"/>
          <w:szCs w:val="20"/>
        </w:rPr>
        <w:lastRenderedPageBreak/>
        <w:t xml:space="preserve">Polski Holding Hotelowy sp. z o.o. z siedzibą w Warszawie Oddział </w:t>
      </w:r>
      <w:proofErr w:type="spellStart"/>
      <w:r w:rsidRPr="000F3542">
        <w:rPr>
          <w:rFonts w:ascii="Lato" w:hAnsi="Lato"/>
          <w:b/>
          <w:sz w:val="20"/>
          <w:szCs w:val="20"/>
        </w:rPr>
        <w:t>Golden</w:t>
      </w:r>
      <w:proofErr w:type="spellEnd"/>
      <w:r w:rsidRPr="000F3542">
        <w:rPr>
          <w:rFonts w:ascii="Lato" w:hAnsi="Lato"/>
          <w:b/>
          <w:sz w:val="20"/>
          <w:szCs w:val="20"/>
        </w:rPr>
        <w:t xml:space="preserve"> </w:t>
      </w:r>
      <w:proofErr w:type="spellStart"/>
      <w:r w:rsidRPr="000F3542">
        <w:rPr>
          <w:rFonts w:ascii="Lato" w:hAnsi="Lato"/>
          <w:b/>
          <w:sz w:val="20"/>
          <w:szCs w:val="20"/>
        </w:rPr>
        <w:t>Tulip</w:t>
      </w:r>
      <w:proofErr w:type="spellEnd"/>
      <w:r w:rsidRPr="000F3542">
        <w:rPr>
          <w:rFonts w:ascii="Lato" w:hAnsi="Lato"/>
          <w:b/>
          <w:sz w:val="20"/>
          <w:szCs w:val="20"/>
        </w:rPr>
        <w:t xml:space="preserve"> Międzyzdroje </w:t>
      </w:r>
      <w:proofErr w:type="spellStart"/>
      <w:r w:rsidRPr="000F3542">
        <w:rPr>
          <w:rFonts w:ascii="Lato" w:hAnsi="Lato"/>
          <w:b/>
          <w:sz w:val="20"/>
          <w:szCs w:val="20"/>
        </w:rPr>
        <w:t>Residence</w:t>
      </w:r>
      <w:proofErr w:type="spellEnd"/>
      <w:r w:rsidRPr="000F3542">
        <w:rPr>
          <w:rFonts w:ascii="Lato" w:hAnsi="Lato"/>
          <w:sz w:val="20"/>
          <w:szCs w:val="20"/>
        </w:rPr>
        <w:t xml:space="preserve"> z siedzibą w Międzyzdrojach</w:t>
      </w:r>
      <w:r w:rsidRPr="000F3542">
        <w:rPr>
          <w:rFonts w:ascii="Lato" w:hAnsi="Lato" w:cs="Times New Roman"/>
          <w:sz w:val="20"/>
          <w:szCs w:val="20"/>
        </w:rPr>
        <w:t>, ul. Gryfa Pomorskiego 79, 72-500 Międzyzdroje;</w:t>
      </w:r>
    </w:p>
    <w:p w14:paraId="06A8818A" w14:textId="77777777" w:rsidR="008E16CB" w:rsidRPr="000F3542" w:rsidRDefault="008E16CB" w:rsidP="00E637B9">
      <w:pPr>
        <w:pStyle w:val="Akapitzlist"/>
        <w:numPr>
          <w:ilvl w:val="0"/>
          <w:numId w:val="12"/>
        </w:numPr>
        <w:tabs>
          <w:tab w:val="left" w:pos="8107"/>
        </w:tabs>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Hotel </w:t>
      </w:r>
      <w:r w:rsidRPr="000F3542">
        <w:rPr>
          <w:rFonts w:ascii="Lato" w:hAnsi="Lato"/>
          <w:b/>
          <w:sz w:val="20"/>
          <w:szCs w:val="20"/>
        </w:rPr>
        <w:t>Moxy Katowice Airport</w:t>
      </w:r>
      <w:r w:rsidRPr="000F3542">
        <w:rPr>
          <w:rFonts w:ascii="Lato" w:hAnsi="Lato"/>
          <w:sz w:val="20"/>
          <w:szCs w:val="20"/>
        </w:rPr>
        <w:t xml:space="preserve"> z siedzibą w Pyrzowicach</w:t>
      </w:r>
      <w:r w:rsidRPr="000F3542">
        <w:rPr>
          <w:rFonts w:ascii="Lato" w:hAnsi="Lato" w:cs="Times New Roman"/>
          <w:sz w:val="20"/>
          <w:szCs w:val="20"/>
        </w:rPr>
        <w:t>, Pyrzowice ul. Wolności 90, 42-625 Ożarowice;</w:t>
      </w:r>
    </w:p>
    <w:p w14:paraId="097E4954" w14:textId="77777777" w:rsidR="008E16CB" w:rsidRPr="000F3542" w:rsidRDefault="008E16CB" w:rsidP="00E637B9">
      <w:pPr>
        <w:pStyle w:val="Akapitzlist"/>
        <w:numPr>
          <w:ilvl w:val="0"/>
          <w:numId w:val="12"/>
        </w:numPr>
        <w:tabs>
          <w:tab w:val="left" w:pos="8107"/>
        </w:tabs>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Hotel </w:t>
      </w:r>
      <w:r w:rsidRPr="000F3542">
        <w:rPr>
          <w:rFonts w:ascii="Lato" w:hAnsi="Lato"/>
          <w:b/>
          <w:sz w:val="20"/>
          <w:szCs w:val="20"/>
        </w:rPr>
        <w:t>Moxy Poznań Airport</w:t>
      </w:r>
      <w:r w:rsidRPr="000F3542">
        <w:rPr>
          <w:rFonts w:ascii="Lato" w:hAnsi="Lato"/>
          <w:sz w:val="20"/>
          <w:szCs w:val="20"/>
        </w:rPr>
        <w:t xml:space="preserve"> z siedzibą w Poznaniu</w:t>
      </w:r>
      <w:r w:rsidRPr="000F3542">
        <w:rPr>
          <w:rFonts w:ascii="Lato" w:hAnsi="Lato" w:cs="Times New Roman"/>
          <w:sz w:val="20"/>
          <w:szCs w:val="20"/>
        </w:rPr>
        <w:t>, ul. Bukowska 303, 60-189 Poznań;</w:t>
      </w:r>
    </w:p>
    <w:p w14:paraId="4CCFC5DA" w14:textId="77777777" w:rsidR="008E16CB" w:rsidRPr="000F3542" w:rsidRDefault="008E16CB" w:rsidP="00E637B9">
      <w:pPr>
        <w:pStyle w:val="Akapitzlist"/>
        <w:numPr>
          <w:ilvl w:val="0"/>
          <w:numId w:val="12"/>
        </w:numPr>
        <w:tabs>
          <w:tab w:val="left" w:pos="8107"/>
        </w:tabs>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Hotel </w:t>
      </w:r>
      <w:r w:rsidRPr="000F3542">
        <w:rPr>
          <w:rFonts w:ascii="Lato" w:hAnsi="Lato"/>
          <w:b/>
          <w:sz w:val="20"/>
          <w:szCs w:val="20"/>
        </w:rPr>
        <w:t>Holiday Inn Express Rzeszów -Jasionka</w:t>
      </w:r>
      <w:r w:rsidRPr="000F3542">
        <w:rPr>
          <w:rFonts w:ascii="Lato" w:hAnsi="Lato"/>
          <w:sz w:val="20"/>
          <w:szCs w:val="20"/>
        </w:rPr>
        <w:t xml:space="preserve"> z siedzibą w Jasionce</w:t>
      </w:r>
      <w:r w:rsidRPr="000F3542">
        <w:rPr>
          <w:rFonts w:ascii="Lato" w:hAnsi="Lato" w:cs="Times New Roman"/>
          <w:sz w:val="20"/>
          <w:szCs w:val="20"/>
        </w:rPr>
        <w:t>, Jasionka 952, 36-002 Jasionka;</w:t>
      </w:r>
    </w:p>
    <w:p w14:paraId="59E607B9" w14:textId="4E56243C" w:rsidR="008E16CB" w:rsidRDefault="008E16CB" w:rsidP="00E637B9">
      <w:pPr>
        <w:pStyle w:val="Akapitzlist"/>
        <w:numPr>
          <w:ilvl w:val="0"/>
          <w:numId w:val="12"/>
        </w:numPr>
        <w:tabs>
          <w:tab w:val="left" w:pos="8107"/>
        </w:tabs>
        <w:spacing w:after="0" w:line="276" w:lineRule="auto"/>
        <w:ind w:left="1418" w:hanging="567"/>
        <w:jc w:val="both"/>
        <w:rPr>
          <w:rFonts w:ascii="Lato" w:hAnsi="Lato" w:cs="Times New Roman"/>
          <w:sz w:val="20"/>
          <w:szCs w:val="20"/>
        </w:rPr>
      </w:pPr>
      <w:r w:rsidRPr="000F3542">
        <w:rPr>
          <w:rFonts w:ascii="Lato" w:hAnsi="Lato"/>
          <w:sz w:val="20"/>
          <w:szCs w:val="20"/>
        </w:rPr>
        <w:t xml:space="preserve">Polski Holding Hotelowy sp. z o.o. z siedzibą w Warszawie Oddział </w:t>
      </w:r>
      <w:r w:rsidRPr="000F3542">
        <w:rPr>
          <w:rFonts w:ascii="Lato" w:hAnsi="Lato" w:cs="Times New Roman"/>
          <w:sz w:val="20"/>
          <w:szCs w:val="20"/>
        </w:rPr>
        <w:t xml:space="preserve">Hotel </w:t>
      </w:r>
      <w:r w:rsidRPr="001D629A">
        <w:rPr>
          <w:rFonts w:ascii="Lato" w:hAnsi="Lato" w:cs="Times New Roman"/>
          <w:b/>
          <w:bCs/>
          <w:sz w:val="20"/>
          <w:szCs w:val="20"/>
        </w:rPr>
        <w:t xml:space="preserve">Best Western Plus Hotel Olsztyn </w:t>
      </w:r>
      <w:proofErr w:type="spellStart"/>
      <w:r w:rsidRPr="001D629A">
        <w:rPr>
          <w:rFonts w:ascii="Lato" w:hAnsi="Lato" w:cs="Times New Roman"/>
          <w:b/>
          <w:bCs/>
          <w:sz w:val="20"/>
          <w:szCs w:val="20"/>
        </w:rPr>
        <w:t>Old</w:t>
      </w:r>
      <w:proofErr w:type="spellEnd"/>
      <w:r w:rsidRPr="001D629A">
        <w:rPr>
          <w:rFonts w:ascii="Lato" w:hAnsi="Lato" w:cs="Times New Roman"/>
          <w:b/>
          <w:bCs/>
          <w:sz w:val="20"/>
          <w:szCs w:val="20"/>
        </w:rPr>
        <w:t xml:space="preserve"> Town</w:t>
      </w:r>
      <w:r w:rsidRPr="000F3542">
        <w:rPr>
          <w:rFonts w:ascii="Lato" w:hAnsi="Lato" w:cs="Times New Roman"/>
          <w:sz w:val="20"/>
          <w:szCs w:val="20"/>
        </w:rPr>
        <w:t xml:space="preserve"> </w:t>
      </w:r>
      <w:r w:rsidRPr="000F3542">
        <w:rPr>
          <w:rFonts w:ascii="Lato" w:hAnsi="Lato"/>
          <w:sz w:val="20"/>
          <w:szCs w:val="20"/>
        </w:rPr>
        <w:t>z siedzibą w Olsztynie</w:t>
      </w:r>
      <w:r w:rsidRPr="000F3542">
        <w:rPr>
          <w:rFonts w:ascii="Lato" w:hAnsi="Lato" w:cs="Times New Roman"/>
          <w:sz w:val="20"/>
          <w:szCs w:val="20"/>
        </w:rPr>
        <w:t>, Aleja Warszawska 37, 10-081 Olsztyn;</w:t>
      </w:r>
    </w:p>
    <w:p w14:paraId="287663E5" w14:textId="7D98D897" w:rsidR="00342523" w:rsidRPr="00342523" w:rsidRDefault="00342523" w:rsidP="00342523">
      <w:pPr>
        <w:pStyle w:val="Akapitzlist"/>
        <w:numPr>
          <w:ilvl w:val="0"/>
          <w:numId w:val="39"/>
        </w:numPr>
        <w:tabs>
          <w:tab w:val="left" w:pos="8107"/>
        </w:tabs>
        <w:spacing w:after="0" w:line="276" w:lineRule="auto"/>
        <w:jc w:val="both"/>
        <w:rPr>
          <w:rFonts w:ascii="Lato" w:hAnsi="Lato" w:cs="Times New Roman"/>
          <w:b/>
          <w:sz w:val="20"/>
          <w:szCs w:val="20"/>
        </w:rPr>
      </w:pPr>
      <w:r w:rsidRPr="00342523">
        <w:rPr>
          <w:rFonts w:ascii="Lato" w:hAnsi="Lato" w:cs="Times New Roman"/>
          <w:b/>
          <w:sz w:val="20"/>
          <w:szCs w:val="20"/>
        </w:rPr>
        <w:t>dla PHH Hotele Sp. z o.o.</w:t>
      </w:r>
      <w:r w:rsidR="00695914">
        <w:rPr>
          <w:rFonts w:ascii="Lato" w:hAnsi="Lato" w:cs="Times New Roman"/>
          <w:b/>
          <w:sz w:val="20"/>
          <w:szCs w:val="20"/>
        </w:rPr>
        <w:t xml:space="preserve"> </w:t>
      </w:r>
      <w:r w:rsidR="00695914" w:rsidRPr="005B492F">
        <w:rPr>
          <w:rFonts w:ascii="Lato" w:hAnsi="Lato" w:cstheme="minorHAnsi"/>
          <w:sz w:val="20"/>
          <w:szCs w:val="20"/>
        </w:rPr>
        <w:t>w przypadku gdyby Spółk</w:t>
      </w:r>
      <w:r w:rsidR="00F46888">
        <w:rPr>
          <w:rFonts w:ascii="Lato" w:hAnsi="Lato" w:cstheme="minorHAnsi"/>
          <w:sz w:val="20"/>
          <w:szCs w:val="20"/>
        </w:rPr>
        <w:t>a</w:t>
      </w:r>
      <w:r w:rsidR="00695914" w:rsidRPr="005B492F">
        <w:rPr>
          <w:rFonts w:ascii="Lato" w:hAnsi="Lato" w:cstheme="minorHAnsi"/>
          <w:sz w:val="20"/>
          <w:szCs w:val="20"/>
        </w:rPr>
        <w:t xml:space="preserve"> wyraził</w:t>
      </w:r>
      <w:r w:rsidR="00F46888">
        <w:rPr>
          <w:rFonts w:ascii="Lato" w:hAnsi="Lato" w:cstheme="minorHAnsi"/>
          <w:sz w:val="20"/>
          <w:szCs w:val="20"/>
        </w:rPr>
        <w:t>a</w:t>
      </w:r>
      <w:r w:rsidR="00695914" w:rsidRPr="005B492F">
        <w:rPr>
          <w:rFonts w:ascii="Lato" w:hAnsi="Lato" w:cstheme="minorHAnsi"/>
          <w:sz w:val="20"/>
          <w:szCs w:val="20"/>
        </w:rPr>
        <w:t xml:space="preserve"> wolę jej zawarcia</w:t>
      </w:r>
      <w:r w:rsidRPr="00342523">
        <w:rPr>
          <w:rFonts w:ascii="Lato" w:hAnsi="Lato" w:cs="Times New Roman"/>
          <w:b/>
          <w:sz w:val="20"/>
          <w:szCs w:val="20"/>
        </w:rPr>
        <w:t>:</w:t>
      </w:r>
    </w:p>
    <w:p w14:paraId="1EDFB99F" w14:textId="09F9673F" w:rsidR="00942D9E" w:rsidRPr="00942D9E" w:rsidRDefault="00942D9E" w:rsidP="00942D9E">
      <w:pPr>
        <w:pStyle w:val="Akapitzlist"/>
        <w:numPr>
          <w:ilvl w:val="0"/>
          <w:numId w:val="12"/>
        </w:numPr>
        <w:spacing w:after="0" w:line="276" w:lineRule="auto"/>
        <w:ind w:left="1418" w:hanging="567"/>
        <w:jc w:val="both"/>
        <w:rPr>
          <w:rFonts w:ascii="Lato" w:hAnsi="Lato" w:cs="Times New Roman"/>
          <w:sz w:val="20"/>
          <w:szCs w:val="20"/>
        </w:rPr>
      </w:pPr>
      <w:r w:rsidRPr="004015A7">
        <w:rPr>
          <w:rFonts w:ascii="Lato" w:hAnsi="Lato" w:cs="Times New Roman"/>
          <w:sz w:val="20"/>
          <w:szCs w:val="20"/>
        </w:rPr>
        <w:t>Biuro Zarządu P</w:t>
      </w:r>
      <w:r>
        <w:rPr>
          <w:rFonts w:ascii="Lato" w:hAnsi="Lato" w:cs="Times New Roman"/>
          <w:sz w:val="20"/>
          <w:szCs w:val="20"/>
        </w:rPr>
        <w:t>HH Hotele</w:t>
      </w:r>
      <w:r w:rsidRPr="004015A7">
        <w:rPr>
          <w:rFonts w:ascii="Lato" w:hAnsi="Lato" w:cs="Times New Roman"/>
          <w:sz w:val="20"/>
          <w:szCs w:val="20"/>
        </w:rPr>
        <w:t xml:space="preserve"> </w:t>
      </w:r>
      <w:r>
        <w:rPr>
          <w:rFonts w:ascii="Lato" w:hAnsi="Lato"/>
          <w:sz w:val="20"/>
          <w:szCs w:val="20"/>
        </w:rPr>
        <w:t>S</w:t>
      </w:r>
      <w:r w:rsidRPr="000F3542">
        <w:rPr>
          <w:rFonts w:ascii="Lato" w:hAnsi="Lato"/>
          <w:sz w:val="20"/>
          <w:szCs w:val="20"/>
        </w:rPr>
        <w:t>p. z o.o. z siedzibą w Warszawie</w:t>
      </w:r>
      <w:r w:rsidRPr="004015A7">
        <w:rPr>
          <w:rFonts w:ascii="Lato" w:hAnsi="Lato" w:cs="Times New Roman"/>
          <w:sz w:val="20"/>
          <w:szCs w:val="20"/>
        </w:rPr>
        <w:t xml:space="preserve"> , ul. </w:t>
      </w:r>
      <w:r w:rsidRPr="000F3542">
        <w:rPr>
          <w:rFonts w:ascii="Lato" w:hAnsi="Lato" w:cs="Times New Roman"/>
          <w:sz w:val="20"/>
          <w:szCs w:val="20"/>
        </w:rPr>
        <w:t>Żwirki i Wigury 1, 00-906 Warszawa;</w:t>
      </w:r>
    </w:p>
    <w:p w14:paraId="60E30AE0" w14:textId="519010C2" w:rsidR="00342523" w:rsidRPr="00D16CE8"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Pr>
          <w:rFonts w:ascii="Lato" w:hAnsi="Lato"/>
          <w:sz w:val="20"/>
          <w:szCs w:val="20"/>
        </w:rPr>
        <w:t xml:space="preserve">Hotel </w:t>
      </w:r>
      <w:proofErr w:type="spellStart"/>
      <w:r>
        <w:rPr>
          <w:rFonts w:ascii="Lato" w:hAnsi="Lato"/>
          <w:sz w:val="20"/>
          <w:szCs w:val="20"/>
        </w:rPr>
        <w:t>Royal</w:t>
      </w:r>
      <w:proofErr w:type="spellEnd"/>
      <w:r>
        <w:rPr>
          <w:rFonts w:ascii="Lato" w:hAnsi="Lato"/>
          <w:sz w:val="20"/>
          <w:szCs w:val="20"/>
        </w:rPr>
        <w:t xml:space="preserve"> Kraków ul. Św. Gertrudy 26</w:t>
      </w:r>
      <w:r w:rsidR="00942D9E">
        <w:rPr>
          <w:rFonts w:ascii="Lato" w:hAnsi="Lato"/>
          <w:sz w:val="20"/>
          <w:szCs w:val="20"/>
        </w:rPr>
        <w:t>-29</w:t>
      </w:r>
      <w:r w:rsidRPr="00DB4F85">
        <w:rPr>
          <w:rFonts w:ascii="Lato" w:hAnsi="Lato"/>
          <w:sz w:val="20"/>
          <w:szCs w:val="20"/>
        </w:rPr>
        <w:t>, 31</w:t>
      </w:r>
      <w:r>
        <w:rPr>
          <w:rFonts w:ascii="Lato" w:hAnsi="Lato"/>
          <w:sz w:val="20"/>
          <w:szCs w:val="20"/>
        </w:rPr>
        <w:t>-048</w:t>
      </w:r>
      <w:r w:rsidRPr="00DB4F85">
        <w:rPr>
          <w:rFonts w:ascii="Lato" w:hAnsi="Lato"/>
          <w:sz w:val="20"/>
          <w:szCs w:val="20"/>
        </w:rPr>
        <w:t xml:space="preserve"> Kraków</w:t>
      </w:r>
      <w:r>
        <w:rPr>
          <w:rFonts w:ascii="Lato" w:hAnsi="Lato"/>
          <w:sz w:val="20"/>
          <w:szCs w:val="20"/>
        </w:rPr>
        <w:t>;</w:t>
      </w:r>
    </w:p>
    <w:p w14:paraId="0125268B" w14:textId="77777777" w:rsidR="00342523" w:rsidRPr="00D16CE8"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Pr>
          <w:rFonts w:ascii="Lato" w:hAnsi="Lato"/>
          <w:sz w:val="20"/>
          <w:szCs w:val="20"/>
        </w:rPr>
        <w:t xml:space="preserve">Hotel Wieniawa Wrocław </w:t>
      </w:r>
      <w:r w:rsidRPr="00DB4F85">
        <w:rPr>
          <w:rFonts w:ascii="Lato" w:hAnsi="Lato"/>
          <w:sz w:val="20"/>
          <w:szCs w:val="20"/>
        </w:rPr>
        <w:t xml:space="preserve">ul. </w:t>
      </w:r>
      <w:proofErr w:type="spellStart"/>
      <w:r w:rsidRPr="00DB4F85">
        <w:rPr>
          <w:rFonts w:ascii="Lato" w:hAnsi="Lato"/>
          <w:sz w:val="20"/>
          <w:szCs w:val="20"/>
        </w:rPr>
        <w:t>Gajowicka</w:t>
      </w:r>
      <w:proofErr w:type="spellEnd"/>
      <w:r w:rsidRPr="00DB4F85">
        <w:rPr>
          <w:rFonts w:ascii="Lato" w:hAnsi="Lato"/>
          <w:sz w:val="20"/>
          <w:szCs w:val="20"/>
        </w:rPr>
        <w:t xml:space="preserve"> 130</w:t>
      </w:r>
      <w:r>
        <w:rPr>
          <w:rFonts w:ascii="Lato" w:hAnsi="Lato"/>
          <w:sz w:val="20"/>
          <w:szCs w:val="20"/>
        </w:rPr>
        <w:t>, 53-322</w:t>
      </w:r>
      <w:r w:rsidRPr="00DB4F85">
        <w:rPr>
          <w:rFonts w:ascii="Lato" w:hAnsi="Lato"/>
          <w:sz w:val="20"/>
          <w:szCs w:val="20"/>
        </w:rPr>
        <w:t xml:space="preserve"> Wrocław</w:t>
      </w:r>
      <w:r>
        <w:rPr>
          <w:rFonts w:ascii="Lato" w:hAnsi="Lato"/>
          <w:sz w:val="20"/>
          <w:szCs w:val="20"/>
        </w:rPr>
        <w:t>;</w:t>
      </w:r>
    </w:p>
    <w:p w14:paraId="09445CF2" w14:textId="77777777" w:rsidR="00342523" w:rsidRPr="00D16CE8"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proofErr w:type="spellStart"/>
      <w:r>
        <w:rPr>
          <w:rFonts w:ascii="Lato" w:hAnsi="Lato"/>
          <w:sz w:val="20"/>
          <w:szCs w:val="20"/>
        </w:rPr>
        <w:t>Cassubia</w:t>
      </w:r>
      <w:proofErr w:type="spellEnd"/>
      <w:r>
        <w:rPr>
          <w:rFonts w:ascii="Lato" w:hAnsi="Lato"/>
          <w:sz w:val="20"/>
          <w:szCs w:val="20"/>
        </w:rPr>
        <w:t xml:space="preserve"> Hel </w:t>
      </w:r>
      <w:r w:rsidRPr="00DB4F85">
        <w:rPr>
          <w:rFonts w:ascii="Lato" w:hAnsi="Lato"/>
          <w:sz w:val="20"/>
          <w:szCs w:val="20"/>
        </w:rPr>
        <w:t>ul. Boczna 11, 84-150 Hel</w:t>
      </w:r>
      <w:r>
        <w:rPr>
          <w:rFonts w:ascii="Lato" w:hAnsi="Lato"/>
          <w:sz w:val="20"/>
          <w:szCs w:val="20"/>
        </w:rPr>
        <w:t>;</w:t>
      </w:r>
    </w:p>
    <w:p w14:paraId="1EAE571B" w14:textId="77777777" w:rsidR="00342523" w:rsidRPr="00D16CE8"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sidRPr="00DB4F85">
        <w:rPr>
          <w:rFonts w:ascii="Lato" w:hAnsi="Lato"/>
          <w:sz w:val="20"/>
          <w:szCs w:val="20"/>
        </w:rPr>
        <w:t>Hotel Kopernik Toruń</w:t>
      </w:r>
      <w:r>
        <w:rPr>
          <w:rFonts w:ascii="Lato" w:hAnsi="Lato"/>
          <w:sz w:val="20"/>
          <w:szCs w:val="20"/>
        </w:rPr>
        <w:t xml:space="preserve"> </w:t>
      </w:r>
      <w:r w:rsidRPr="00DB4F85">
        <w:rPr>
          <w:rFonts w:ascii="Lato" w:hAnsi="Lato"/>
          <w:sz w:val="20"/>
          <w:szCs w:val="20"/>
        </w:rPr>
        <w:t>ul. Wola Zamkowa 16, 87-100 Toruń</w:t>
      </w:r>
      <w:r>
        <w:rPr>
          <w:rFonts w:ascii="Lato" w:hAnsi="Lato"/>
          <w:sz w:val="20"/>
          <w:szCs w:val="20"/>
        </w:rPr>
        <w:t>;</w:t>
      </w:r>
    </w:p>
    <w:p w14:paraId="215065B7" w14:textId="77777777" w:rsidR="00342523" w:rsidRPr="00D91D01"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sidRPr="00DB4F85">
        <w:rPr>
          <w:rFonts w:ascii="Lato" w:hAnsi="Lato"/>
          <w:sz w:val="20"/>
          <w:szCs w:val="20"/>
        </w:rPr>
        <w:t>Hotel Huzar Lublin</w:t>
      </w:r>
      <w:r>
        <w:rPr>
          <w:rFonts w:ascii="Lato" w:hAnsi="Lato"/>
          <w:sz w:val="20"/>
          <w:szCs w:val="20"/>
        </w:rPr>
        <w:t xml:space="preserve"> ul. Spadochroniarzy 9,</w:t>
      </w:r>
      <w:r w:rsidRPr="00DB4F85">
        <w:rPr>
          <w:rFonts w:ascii="Lato" w:hAnsi="Lato"/>
          <w:sz w:val="20"/>
          <w:szCs w:val="20"/>
        </w:rPr>
        <w:t>20-043 Lublin;</w:t>
      </w:r>
    </w:p>
    <w:p w14:paraId="245AD079" w14:textId="77777777" w:rsidR="00342523" w:rsidRPr="00D16CE8"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Pr>
          <w:rFonts w:ascii="Lato" w:hAnsi="Lato"/>
          <w:sz w:val="20"/>
          <w:szCs w:val="20"/>
        </w:rPr>
        <w:t xml:space="preserve">Hotel Mazowiecki Warszawa </w:t>
      </w:r>
      <w:r w:rsidRPr="00DB4F85">
        <w:rPr>
          <w:rFonts w:ascii="Lato" w:hAnsi="Lato"/>
          <w:sz w:val="20"/>
          <w:szCs w:val="20"/>
        </w:rPr>
        <w:t>ul. Mazowiecka 10, 00-048 Warszawa</w:t>
      </w:r>
      <w:r>
        <w:rPr>
          <w:rFonts w:ascii="Lato" w:hAnsi="Lato"/>
          <w:sz w:val="20"/>
          <w:szCs w:val="20"/>
        </w:rPr>
        <w:t>;</w:t>
      </w:r>
    </w:p>
    <w:p w14:paraId="4AFC6984" w14:textId="6E7D220C" w:rsidR="00342523" w:rsidRPr="00D16CE8"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Pr>
          <w:rFonts w:ascii="Lato" w:hAnsi="Lato"/>
          <w:sz w:val="20"/>
          <w:szCs w:val="20"/>
        </w:rPr>
        <w:t xml:space="preserve">Ikar Poznań ul. Solna 18, </w:t>
      </w:r>
      <w:r w:rsidRPr="00DB4F85">
        <w:rPr>
          <w:rFonts w:ascii="Lato" w:hAnsi="Lato"/>
          <w:sz w:val="20"/>
          <w:szCs w:val="20"/>
        </w:rPr>
        <w:t>61-736 Poznań</w:t>
      </w:r>
      <w:r>
        <w:rPr>
          <w:rFonts w:ascii="Lato" w:hAnsi="Lato"/>
          <w:sz w:val="20"/>
          <w:szCs w:val="20"/>
        </w:rPr>
        <w:t>;</w:t>
      </w:r>
    </w:p>
    <w:p w14:paraId="5068CDF2" w14:textId="77777777" w:rsidR="00342523" w:rsidRPr="00D16CE8"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Pr>
          <w:rFonts w:ascii="Lato" w:hAnsi="Lato"/>
          <w:sz w:val="20"/>
          <w:szCs w:val="20"/>
        </w:rPr>
        <w:t xml:space="preserve">Hotel Reymont Łódź </w:t>
      </w:r>
      <w:r w:rsidRPr="00DB4F85">
        <w:rPr>
          <w:rFonts w:ascii="Lato" w:hAnsi="Lato"/>
          <w:sz w:val="20"/>
          <w:szCs w:val="20"/>
        </w:rPr>
        <w:t>ul. Legionów 81, 91-072 Łódź;</w:t>
      </w:r>
    </w:p>
    <w:p w14:paraId="5FB1AF1A" w14:textId="77777777" w:rsidR="00342523" w:rsidRPr="006603B4"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Pr>
          <w:rFonts w:ascii="Lato" w:hAnsi="Lato"/>
          <w:sz w:val="20"/>
          <w:szCs w:val="20"/>
        </w:rPr>
        <w:t xml:space="preserve">Hotel Iskra Radom </w:t>
      </w:r>
      <w:r w:rsidRPr="00DB4F85">
        <w:rPr>
          <w:rFonts w:ascii="Lato" w:hAnsi="Lato"/>
          <w:sz w:val="20"/>
          <w:szCs w:val="20"/>
        </w:rPr>
        <w:t>ul. Planty 4,  26-600 Radom</w:t>
      </w:r>
      <w:r>
        <w:rPr>
          <w:rFonts w:ascii="Lato" w:hAnsi="Lato"/>
          <w:sz w:val="20"/>
          <w:szCs w:val="20"/>
        </w:rPr>
        <w:t>;</w:t>
      </w:r>
    </w:p>
    <w:p w14:paraId="3E9771C1" w14:textId="77777777" w:rsidR="00342523" w:rsidRPr="006603B4" w:rsidRDefault="00342523" w:rsidP="00601F73">
      <w:pPr>
        <w:pStyle w:val="Akapitzlist"/>
        <w:numPr>
          <w:ilvl w:val="0"/>
          <w:numId w:val="13"/>
        </w:numPr>
        <w:tabs>
          <w:tab w:val="left" w:pos="8107"/>
        </w:tabs>
        <w:spacing w:after="0" w:line="276" w:lineRule="auto"/>
        <w:ind w:hanging="589"/>
        <w:jc w:val="both"/>
        <w:rPr>
          <w:rFonts w:ascii="Lato" w:hAnsi="Lato" w:cs="Times New Roman"/>
          <w:sz w:val="20"/>
          <w:szCs w:val="20"/>
        </w:rPr>
      </w:pPr>
      <w:r>
        <w:rPr>
          <w:rFonts w:ascii="Lato" w:hAnsi="Lato"/>
          <w:sz w:val="20"/>
          <w:szCs w:val="20"/>
        </w:rPr>
        <w:t xml:space="preserve">Hotel Kapitan Szczecin </w:t>
      </w:r>
      <w:r w:rsidRPr="00DB4F85">
        <w:rPr>
          <w:rFonts w:ascii="Lato" w:hAnsi="Lato"/>
          <w:sz w:val="20"/>
          <w:szCs w:val="20"/>
        </w:rPr>
        <w:t>ul. Narutowicza 17D, 70-240 Szczecin</w:t>
      </w:r>
      <w:r>
        <w:rPr>
          <w:rFonts w:ascii="Lato" w:hAnsi="Lato"/>
          <w:sz w:val="20"/>
          <w:szCs w:val="20"/>
        </w:rPr>
        <w:t>;</w:t>
      </w:r>
    </w:p>
    <w:p w14:paraId="52F3D5E0" w14:textId="77777777" w:rsidR="00342523" w:rsidRPr="00A92810" w:rsidRDefault="00342523" w:rsidP="00601F73">
      <w:pPr>
        <w:pStyle w:val="Akapitzlist"/>
        <w:numPr>
          <w:ilvl w:val="0"/>
          <w:numId w:val="13"/>
        </w:numPr>
        <w:tabs>
          <w:tab w:val="left" w:pos="8107"/>
        </w:tabs>
        <w:spacing w:after="0" w:line="276" w:lineRule="auto"/>
        <w:ind w:hanging="589"/>
        <w:jc w:val="both"/>
        <w:rPr>
          <w:rFonts w:ascii="Lato" w:hAnsi="Lato" w:cs="Times New Roman"/>
          <w:color w:val="000000" w:themeColor="text1"/>
          <w:sz w:val="20"/>
          <w:szCs w:val="20"/>
        </w:rPr>
      </w:pPr>
      <w:r w:rsidRPr="00A92810">
        <w:rPr>
          <w:rFonts w:ascii="Lato" w:hAnsi="Lato"/>
          <w:color w:val="000000" w:themeColor="text1"/>
          <w:sz w:val="20"/>
          <w:szCs w:val="20"/>
        </w:rPr>
        <w:t>Hotel Rycerski Szczecin ul. Potulicka 1A, 70-230 Szczecin;</w:t>
      </w:r>
    </w:p>
    <w:p w14:paraId="6F60C744" w14:textId="77777777" w:rsidR="00342523" w:rsidRPr="00A92810" w:rsidRDefault="00342523" w:rsidP="00601F73">
      <w:pPr>
        <w:pStyle w:val="Akapitzlist"/>
        <w:numPr>
          <w:ilvl w:val="0"/>
          <w:numId w:val="13"/>
        </w:numPr>
        <w:tabs>
          <w:tab w:val="left" w:pos="8107"/>
        </w:tabs>
        <w:spacing w:after="0" w:line="276" w:lineRule="auto"/>
        <w:ind w:hanging="589"/>
        <w:jc w:val="both"/>
        <w:rPr>
          <w:rFonts w:ascii="Lato" w:hAnsi="Lato" w:cs="Times New Roman"/>
          <w:color w:val="000000" w:themeColor="text1"/>
          <w:sz w:val="20"/>
          <w:szCs w:val="20"/>
        </w:rPr>
      </w:pPr>
      <w:r w:rsidRPr="00A92810">
        <w:rPr>
          <w:rFonts w:ascii="Lato" w:hAnsi="Lato"/>
          <w:color w:val="000000" w:themeColor="text1"/>
          <w:sz w:val="20"/>
          <w:szCs w:val="20"/>
        </w:rPr>
        <w:t>Hotel Hetman Rzeszów ul. Langiewicza 29b, 35-035 Rzeszów;</w:t>
      </w:r>
    </w:p>
    <w:p w14:paraId="6EC9742F" w14:textId="76718D7F" w:rsidR="00342523" w:rsidRPr="00A92810" w:rsidRDefault="00342523" w:rsidP="00342523">
      <w:pPr>
        <w:pStyle w:val="Akapitzlist"/>
        <w:numPr>
          <w:ilvl w:val="0"/>
          <w:numId w:val="39"/>
        </w:numPr>
        <w:tabs>
          <w:tab w:val="left" w:pos="8107"/>
        </w:tabs>
        <w:spacing w:after="0" w:line="276" w:lineRule="auto"/>
        <w:ind w:left="1134" w:hanging="283"/>
        <w:jc w:val="both"/>
        <w:rPr>
          <w:rFonts w:ascii="Lato" w:hAnsi="Lato" w:cs="Times New Roman"/>
          <w:b/>
          <w:color w:val="000000" w:themeColor="text1"/>
          <w:sz w:val="20"/>
          <w:szCs w:val="20"/>
        </w:rPr>
      </w:pPr>
      <w:r w:rsidRPr="00A92810">
        <w:rPr>
          <w:rFonts w:ascii="Lato" w:hAnsi="Lato" w:cs="Times New Roman"/>
          <w:b/>
          <w:color w:val="000000" w:themeColor="text1"/>
          <w:sz w:val="20"/>
          <w:szCs w:val="20"/>
        </w:rPr>
        <w:t xml:space="preserve">dla </w:t>
      </w:r>
      <w:r w:rsidRPr="00A92810">
        <w:rPr>
          <w:rFonts w:ascii="Lato" w:hAnsi="Lato"/>
          <w:b/>
          <w:color w:val="000000" w:themeColor="text1"/>
          <w:sz w:val="20"/>
          <w:szCs w:val="20"/>
        </w:rPr>
        <w:t>Gliwick</w:t>
      </w:r>
      <w:r>
        <w:rPr>
          <w:rFonts w:ascii="Lato" w:hAnsi="Lato"/>
          <w:b/>
          <w:color w:val="000000" w:themeColor="text1"/>
          <w:sz w:val="20"/>
          <w:szCs w:val="20"/>
        </w:rPr>
        <w:t>iej</w:t>
      </w:r>
      <w:r w:rsidRPr="00A92810">
        <w:rPr>
          <w:rFonts w:ascii="Lato" w:hAnsi="Lato"/>
          <w:b/>
          <w:color w:val="000000" w:themeColor="text1"/>
          <w:sz w:val="20"/>
          <w:szCs w:val="20"/>
        </w:rPr>
        <w:t xml:space="preserve"> Agencj</w:t>
      </w:r>
      <w:r>
        <w:rPr>
          <w:rFonts w:ascii="Lato" w:hAnsi="Lato"/>
          <w:b/>
          <w:color w:val="000000" w:themeColor="text1"/>
          <w:sz w:val="20"/>
          <w:szCs w:val="20"/>
        </w:rPr>
        <w:t>i</w:t>
      </w:r>
      <w:r w:rsidRPr="00A92810">
        <w:rPr>
          <w:rFonts w:ascii="Lato" w:hAnsi="Lato"/>
          <w:b/>
          <w:color w:val="000000" w:themeColor="text1"/>
          <w:sz w:val="20"/>
          <w:szCs w:val="20"/>
        </w:rPr>
        <w:t xml:space="preserve"> Turystyczn</w:t>
      </w:r>
      <w:r>
        <w:rPr>
          <w:rFonts w:ascii="Lato" w:hAnsi="Lato"/>
          <w:b/>
          <w:color w:val="000000" w:themeColor="text1"/>
          <w:sz w:val="20"/>
          <w:szCs w:val="20"/>
        </w:rPr>
        <w:t>ej</w:t>
      </w:r>
      <w:r w:rsidRPr="00A92810">
        <w:rPr>
          <w:rFonts w:ascii="Lato" w:hAnsi="Lato"/>
          <w:b/>
          <w:color w:val="000000" w:themeColor="text1"/>
          <w:sz w:val="20"/>
          <w:szCs w:val="20"/>
        </w:rPr>
        <w:t xml:space="preserve"> S.A.</w:t>
      </w:r>
      <w:r w:rsidR="00F46888" w:rsidRPr="00F46888">
        <w:rPr>
          <w:rFonts w:ascii="Lato" w:hAnsi="Lato" w:cstheme="minorHAnsi"/>
          <w:sz w:val="20"/>
          <w:szCs w:val="20"/>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r>
        <w:rPr>
          <w:rFonts w:ascii="Lato" w:hAnsi="Lato"/>
          <w:b/>
          <w:color w:val="000000" w:themeColor="text1"/>
          <w:sz w:val="20"/>
          <w:szCs w:val="20"/>
        </w:rPr>
        <w:t>:</w:t>
      </w:r>
    </w:p>
    <w:p w14:paraId="417B3246" w14:textId="77777777" w:rsidR="00342523" w:rsidRPr="00316E6C" w:rsidRDefault="00342523" w:rsidP="00601F73">
      <w:pPr>
        <w:pStyle w:val="Akapitzlist"/>
        <w:numPr>
          <w:ilvl w:val="0"/>
          <w:numId w:val="16"/>
        </w:numPr>
        <w:spacing w:after="0" w:line="276" w:lineRule="auto"/>
        <w:ind w:left="1418" w:hanging="567"/>
        <w:rPr>
          <w:rStyle w:val="Pogrubienie"/>
          <w:rFonts w:ascii="Lato" w:hAnsi="Lato"/>
          <w:b w:val="0"/>
          <w:bCs w:val="0"/>
          <w:sz w:val="20"/>
          <w:szCs w:val="20"/>
        </w:rPr>
      </w:pPr>
      <w:r w:rsidRPr="00316E6C">
        <w:rPr>
          <w:rStyle w:val="Pogrubienie"/>
          <w:rFonts w:ascii="Lato" w:hAnsi="Lato" w:cs="Arial"/>
          <w:b w:val="0"/>
          <w:sz w:val="20"/>
          <w:szCs w:val="20"/>
        </w:rPr>
        <w:t xml:space="preserve">Gliwicka Agencja Turystyczna Spółka Akcyjna Oddział: </w:t>
      </w:r>
      <w:r w:rsidRPr="00316E6C">
        <w:rPr>
          <w:rStyle w:val="Pogrubienie"/>
          <w:rFonts w:ascii="Lato" w:hAnsi="Lato" w:cs="Arial"/>
          <w:sz w:val="20"/>
          <w:szCs w:val="20"/>
        </w:rPr>
        <w:t>Ośrodek Turystyczno-Sportowy  “</w:t>
      </w:r>
      <w:proofErr w:type="spellStart"/>
      <w:r w:rsidRPr="00316E6C">
        <w:rPr>
          <w:rStyle w:val="Pogrubienie"/>
          <w:rFonts w:ascii="Lato" w:hAnsi="Lato" w:cs="Arial"/>
          <w:sz w:val="20"/>
          <w:szCs w:val="20"/>
        </w:rPr>
        <w:t>Zagroń”</w:t>
      </w:r>
      <w:r w:rsidRPr="00316E6C">
        <w:rPr>
          <w:rStyle w:val="Pogrubienie"/>
          <w:rFonts w:ascii="Lato" w:hAnsi="Lato" w:cs="Arial"/>
          <w:b w:val="0"/>
          <w:sz w:val="20"/>
          <w:szCs w:val="20"/>
        </w:rPr>
        <w:t>w</w:t>
      </w:r>
      <w:proofErr w:type="spellEnd"/>
      <w:r w:rsidRPr="00316E6C">
        <w:rPr>
          <w:rStyle w:val="Pogrubienie"/>
          <w:rFonts w:ascii="Lato" w:hAnsi="Lato" w:cs="Arial"/>
          <w:b w:val="0"/>
          <w:sz w:val="20"/>
          <w:szCs w:val="20"/>
        </w:rPr>
        <w:t> Szczyrku</w:t>
      </w:r>
      <w:r w:rsidRPr="00316E6C">
        <w:rPr>
          <w:rFonts w:ascii="Lato" w:hAnsi="Lato" w:cs="Arial"/>
          <w:b/>
          <w:sz w:val="20"/>
          <w:szCs w:val="20"/>
        </w:rPr>
        <w:t xml:space="preserve"> </w:t>
      </w:r>
      <w:r w:rsidRPr="00316E6C">
        <w:rPr>
          <w:rStyle w:val="Pogrubienie"/>
          <w:rFonts w:ascii="Lato" w:hAnsi="Lato" w:cs="Arial"/>
          <w:b w:val="0"/>
          <w:sz w:val="20"/>
          <w:szCs w:val="20"/>
        </w:rPr>
        <w:t>ul. Wrzosowa 21, 43-370 Szczyrk;</w:t>
      </w:r>
    </w:p>
    <w:p w14:paraId="1570821F" w14:textId="3F97A80F" w:rsidR="00342523" w:rsidRPr="00A92810" w:rsidRDefault="00342523" w:rsidP="00342523">
      <w:pPr>
        <w:pStyle w:val="Akapitzlist"/>
        <w:numPr>
          <w:ilvl w:val="0"/>
          <w:numId w:val="39"/>
        </w:numPr>
        <w:spacing w:after="0" w:line="276" w:lineRule="auto"/>
        <w:ind w:left="1134" w:hanging="283"/>
        <w:rPr>
          <w:rFonts w:ascii="Lato" w:hAnsi="Lato"/>
          <w:b/>
          <w:sz w:val="20"/>
          <w:szCs w:val="20"/>
        </w:rPr>
      </w:pPr>
      <w:r w:rsidRPr="00A92810">
        <w:rPr>
          <w:rFonts w:ascii="Lato" w:hAnsi="Lato"/>
          <w:b/>
          <w:sz w:val="20"/>
          <w:szCs w:val="20"/>
        </w:rPr>
        <w:t xml:space="preserve">dla </w:t>
      </w:r>
      <w:r w:rsidRPr="00A92810">
        <w:rPr>
          <w:rFonts w:ascii="Lato" w:hAnsi="Lato" w:cs="Arial"/>
          <w:b/>
          <w:sz w:val="20"/>
          <w:szCs w:val="20"/>
          <w:shd w:val="clear" w:color="auto" w:fill="FFFFFF"/>
        </w:rPr>
        <w:t xml:space="preserve">Wojewódzkiego Przedsiębiorstwa Usług Turystycznych </w:t>
      </w:r>
      <w:r>
        <w:rPr>
          <w:rFonts w:ascii="Lato" w:hAnsi="Lato" w:cs="Arial"/>
          <w:b/>
          <w:sz w:val="20"/>
          <w:szCs w:val="20"/>
          <w:shd w:val="clear" w:color="auto" w:fill="FFFFFF"/>
        </w:rPr>
        <w:t>s</w:t>
      </w:r>
      <w:r w:rsidRPr="00A92810">
        <w:rPr>
          <w:rFonts w:ascii="Lato" w:hAnsi="Lato" w:cs="Arial"/>
          <w:b/>
          <w:sz w:val="20"/>
          <w:szCs w:val="20"/>
          <w:shd w:val="clear" w:color="auto" w:fill="FFFFFF"/>
        </w:rPr>
        <w:t>p. z o.o.</w:t>
      </w:r>
      <w:r w:rsidR="00F46888" w:rsidRPr="00F46888">
        <w:rPr>
          <w:rFonts w:ascii="Lato" w:hAnsi="Lato" w:cstheme="minorHAnsi"/>
          <w:sz w:val="20"/>
          <w:szCs w:val="20"/>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r>
        <w:rPr>
          <w:rFonts w:ascii="Lato" w:hAnsi="Lato" w:cs="Arial"/>
          <w:b/>
          <w:sz w:val="20"/>
          <w:szCs w:val="20"/>
          <w:shd w:val="clear" w:color="auto" w:fill="FFFFFF"/>
        </w:rPr>
        <w:t>:</w:t>
      </w:r>
    </w:p>
    <w:p w14:paraId="183C91FE" w14:textId="77777777" w:rsidR="00342523" w:rsidRPr="004B0D98" w:rsidRDefault="00342523" w:rsidP="00601F73">
      <w:pPr>
        <w:pStyle w:val="Akapitzlist"/>
        <w:numPr>
          <w:ilvl w:val="0"/>
          <w:numId w:val="17"/>
        </w:numPr>
        <w:spacing w:after="0" w:line="276" w:lineRule="auto"/>
        <w:ind w:hanging="589"/>
        <w:rPr>
          <w:rFonts w:ascii="Lato" w:hAnsi="Lato"/>
          <w:b/>
          <w:sz w:val="20"/>
          <w:szCs w:val="20"/>
        </w:rPr>
      </w:pPr>
      <w:r w:rsidRPr="00E15CA1">
        <w:rPr>
          <w:rFonts w:ascii="Lato" w:hAnsi="Lato"/>
          <w:sz w:val="20"/>
          <w:szCs w:val="20"/>
        </w:rPr>
        <w:t>Hotel Katowice w Katowicach</w:t>
      </w:r>
      <w:r>
        <w:rPr>
          <w:rFonts w:ascii="Lato" w:hAnsi="Lato"/>
          <w:sz w:val="20"/>
          <w:szCs w:val="20"/>
        </w:rPr>
        <w:t xml:space="preserve"> </w:t>
      </w:r>
      <w:r w:rsidRPr="00E15CA1">
        <w:rPr>
          <w:rFonts w:ascii="Lato" w:hAnsi="Lato" w:cs="Arial"/>
          <w:sz w:val="20"/>
          <w:szCs w:val="20"/>
          <w:shd w:val="clear" w:color="auto" w:fill="FFFFFF"/>
        </w:rPr>
        <w:t>Aleja Wojciecha Korfantego 9, 40-951 Katowice</w:t>
      </w:r>
      <w:r>
        <w:rPr>
          <w:rFonts w:ascii="Lato" w:hAnsi="Lato" w:cs="Arial"/>
          <w:sz w:val="20"/>
          <w:szCs w:val="20"/>
          <w:shd w:val="clear" w:color="auto" w:fill="FFFFFF"/>
        </w:rPr>
        <w:t>;</w:t>
      </w:r>
    </w:p>
    <w:p w14:paraId="66B96FA0" w14:textId="684E3D9B" w:rsidR="00342523" w:rsidRPr="00A92810" w:rsidRDefault="00342523" w:rsidP="00342523">
      <w:pPr>
        <w:pStyle w:val="Akapitzlist"/>
        <w:numPr>
          <w:ilvl w:val="0"/>
          <w:numId w:val="39"/>
        </w:numPr>
        <w:spacing w:after="0" w:line="276" w:lineRule="auto"/>
        <w:ind w:left="1134" w:hanging="283"/>
        <w:rPr>
          <w:rFonts w:ascii="Lato" w:hAnsi="Lato"/>
          <w:sz w:val="20"/>
          <w:szCs w:val="20"/>
        </w:rPr>
      </w:pP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w:t>
      </w:r>
      <w:r w:rsidR="00F46888">
        <w:rPr>
          <w:rFonts w:ascii="Lato" w:eastAsia="Lucida Sans Unicode" w:hAnsi="Lato" w:cstheme="minorHAnsi"/>
          <w:b/>
          <w:sz w:val="20"/>
          <w:szCs w:val="20"/>
          <w:lang w:eastAsia="ar-SA"/>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r>
        <w:rPr>
          <w:rFonts w:ascii="Lato" w:eastAsia="Lucida Sans Unicode" w:hAnsi="Lato" w:cstheme="minorHAnsi"/>
          <w:b/>
          <w:sz w:val="20"/>
          <w:szCs w:val="20"/>
          <w:lang w:eastAsia="ar-SA"/>
        </w:rPr>
        <w:t>:</w:t>
      </w:r>
    </w:p>
    <w:p w14:paraId="59B8FAB2" w14:textId="7337D5B9" w:rsidR="00342523" w:rsidRDefault="00342523" w:rsidP="00601F73">
      <w:pPr>
        <w:pStyle w:val="Akapitzlist"/>
        <w:numPr>
          <w:ilvl w:val="0"/>
          <w:numId w:val="17"/>
        </w:numPr>
        <w:tabs>
          <w:tab w:val="left" w:pos="8107"/>
        </w:tabs>
        <w:spacing w:after="0" w:line="276" w:lineRule="auto"/>
        <w:ind w:hanging="589"/>
        <w:jc w:val="both"/>
        <w:rPr>
          <w:rStyle w:val="Hipercze"/>
          <w:rFonts w:ascii="Lato" w:hAnsi="Lato" w:cs="Arial"/>
          <w:color w:val="auto"/>
          <w:sz w:val="20"/>
          <w:szCs w:val="20"/>
          <w:u w:val="none"/>
        </w:rPr>
      </w:pPr>
      <w:r w:rsidRPr="00C3466C">
        <w:rPr>
          <w:rFonts w:ascii="Lato" w:hAnsi="Lato" w:cs="Arial"/>
          <w:sz w:val="20"/>
          <w:szCs w:val="20"/>
          <w:shd w:val="clear" w:color="auto" w:fill="FFFFFF"/>
        </w:rPr>
        <w:t xml:space="preserve">Regent Warsaw Hotel ul. </w:t>
      </w:r>
      <w:hyperlink r:id="rId8" w:history="1">
        <w:r w:rsidRPr="00C3466C">
          <w:rPr>
            <w:rStyle w:val="Hipercze"/>
            <w:rFonts w:ascii="Lato" w:hAnsi="Lato" w:cs="Arial"/>
            <w:color w:val="auto"/>
            <w:sz w:val="20"/>
            <w:szCs w:val="20"/>
            <w:u w:val="none"/>
          </w:rPr>
          <w:t>Belwederska 23, 00-761 Warszawa</w:t>
        </w:r>
      </w:hyperlink>
      <w:r>
        <w:rPr>
          <w:rStyle w:val="Hipercze"/>
          <w:rFonts w:ascii="Lato" w:hAnsi="Lato" w:cs="Arial"/>
          <w:color w:val="auto"/>
          <w:sz w:val="20"/>
          <w:szCs w:val="20"/>
          <w:u w:val="none"/>
        </w:rPr>
        <w:t>.</w:t>
      </w:r>
    </w:p>
    <w:p w14:paraId="22FD45C0" w14:textId="032E6C56" w:rsidR="00601F73" w:rsidRDefault="00AB7B23" w:rsidP="00601F73">
      <w:pPr>
        <w:pStyle w:val="Akapitzlist"/>
        <w:numPr>
          <w:ilvl w:val="0"/>
          <w:numId w:val="39"/>
        </w:numPr>
        <w:tabs>
          <w:tab w:val="left" w:pos="8107"/>
        </w:tabs>
        <w:spacing w:after="0" w:line="276" w:lineRule="auto"/>
        <w:jc w:val="both"/>
        <w:rPr>
          <w:rFonts w:ascii="Lato" w:hAnsi="Lato" w:cs="Times New Roman"/>
          <w:b/>
          <w:bCs/>
          <w:sz w:val="20"/>
          <w:szCs w:val="20"/>
        </w:rPr>
      </w:pPr>
      <w:r w:rsidRPr="00AB7B23">
        <w:rPr>
          <w:rFonts w:ascii="Lato" w:hAnsi="Lato" w:cs="Times New Roman"/>
          <w:b/>
          <w:bCs/>
          <w:sz w:val="20"/>
          <w:szCs w:val="20"/>
        </w:rPr>
        <w:t>GEOVITA SA</w:t>
      </w:r>
      <w:r w:rsidR="00F46888">
        <w:rPr>
          <w:rFonts w:ascii="Lato" w:hAnsi="Lato" w:cs="Times New Roman"/>
          <w:b/>
          <w:bCs/>
          <w:sz w:val="20"/>
          <w:szCs w:val="20"/>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r w:rsidRPr="00AB7B23">
        <w:rPr>
          <w:rFonts w:ascii="Lato" w:hAnsi="Lato" w:cs="Times New Roman"/>
          <w:b/>
          <w:bCs/>
          <w:sz w:val="20"/>
          <w:szCs w:val="20"/>
        </w:rPr>
        <w:t>.</w:t>
      </w:r>
    </w:p>
    <w:p w14:paraId="152F231B" w14:textId="6A7F8C6A" w:rsidR="00AB7B23" w:rsidRPr="00553F1E" w:rsidRDefault="00AB7B23"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 xml:space="preserve">Centrum Konferencyjno-Rekreacyjne </w:t>
      </w:r>
      <w:proofErr w:type="spellStart"/>
      <w:r w:rsidRPr="00553F1E">
        <w:rPr>
          <w:rFonts w:ascii="Lato" w:hAnsi="Lato" w:cs="Times New Roman"/>
          <w:sz w:val="20"/>
          <w:szCs w:val="20"/>
        </w:rPr>
        <w:t>Geovita</w:t>
      </w:r>
      <w:proofErr w:type="spellEnd"/>
      <w:r w:rsidRPr="00553F1E">
        <w:rPr>
          <w:rFonts w:ascii="Lato" w:hAnsi="Lato" w:cs="Times New Roman"/>
          <w:sz w:val="20"/>
          <w:szCs w:val="20"/>
        </w:rPr>
        <w:t>, Wierchowa 4, 34-500 Zakopane</w:t>
      </w:r>
    </w:p>
    <w:p w14:paraId="3A3AAE27" w14:textId="3714CE46" w:rsidR="00AB7B23" w:rsidRPr="00553F1E" w:rsidRDefault="005F0756"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proofErr w:type="spellStart"/>
      <w:r w:rsidRPr="00553F1E">
        <w:rPr>
          <w:rFonts w:ascii="Lato" w:hAnsi="Lato" w:cs="Times New Roman"/>
          <w:sz w:val="20"/>
          <w:szCs w:val="20"/>
        </w:rPr>
        <w:t>Geovita</w:t>
      </w:r>
      <w:proofErr w:type="spellEnd"/>
      <w:r w:rsidRPr="00553F1E">
        <w:rPr>
          <w:rFonts w:ascii="Lato" w:hAnsi="Lato" w:cs="Times New Roman"/>
          <w:sz w:val="20"/>
          <w:szCs w:val="20"/>
        </w:rPr>
        <w:t xml:space="preserve"> Hotel &amp; </w:t>
      </w:r>
      <w:proofErr w:type="spellStart"/>
      <w:r w:rsidRPr="00553F1E">
        <w:rPr>
          <w:rFonts w:ascii="Lato" w:hAnsi="Lato" w:cs="Times New Roman"/>
          <w:sz w:val="20"/>
          <w:szCs w:val="20"/>
        </w:rPr>
        <w:t>Health</w:t>
      </w:r>
      <w:proofErr w:type="spellEnd"/>
      <w:r w:rsidRPr="00553F1E">
        <w:rPr>
          <w:rFonts w:ascii="Lato" w:hAnsi="Lato" w:cs="Times New Roman"/>
          <w:sz w:val="20"/>
          <w:szCs w:val="20"/>
        </w:rPr>
        <w:t xml:space="preserve"> Center Złockie, Złockie 80, 33-370 Muszyna;</w:t>
      </w:r>
    </w:p>
    <w:p w14:paraId="343A14B1" w14:textId="0C345011" w:rsidR="005F0756" w:rsidRPr="00553F1E" w:rsidRDefault="005F0756"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Centrum Zdrowia, Urody i Rekreacji GEOVITA w Dźwirzynie, ul. Wyzwolenia 27, 78-131 Dźwirzyno;</w:t>
      </w:r>
    </w:p>
    <w:p w14:paraId="4DF05A71" w14:textId="713FCF1F" w:rsidR="005F0756" w:rsidRPr="00553F1E" w:rsidRDefault="005F0756"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Centrum Zdrowia i Rekreacji GEOVITA w Mrzeżynie, ul. Pocztowa 2, 72-330 Mrzeżyno;</w:t>
      </w:r>
    </w:p>
    <w:p w14:paraId="37F9C97B" w14:textId="44AD6DEE" w:rsidR="005F0756" w:rsidRPr="00553F1E" w:rsidRDefault="005F0756"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 xml:space="preserve">Centrum Zdrowia i Rekreacji </w:t>
      </w:r>
      <w:proofErr w:type="spellStart"/>
      <w:r w:rsidRPr="00553F1E">
        <w:rPr>
          <w:rFonts w:ascii="Lato" w:hAnsi="Lato" w:cs="Times New Roman"/>
          <w:sz w:val="20"/>
          <w:szCs w:val="20"/>
        </w:rPr>
        <w:t>Geovita</w:t>
      </w:r>
      <w:proofErr w:type="spellEnd"/>
      <w:r w:rsidRPr="00553F1E">
        <w:rPr>
          <w:rFonts w:ascii="Lato" w:hAnsi="Lato" w:cs="Times New Roman"/>
          <w:sz w:val="20"/>
          <w:szCs w:val="20"/>
        </w:rPr>
        <w:t xml:space="preserve"> w Uzdrowisku Dąbki, ul. Letniskowa 4, 76-156 Dąbki</w:t>
      </w:r>
      <w:r w:rsidR="00553F1E" w:rsidRPr="00553F1E">
        <w:rPr>
          <w:rFonts w:ascii="Lato" w:hAnsi="Lato" w:cs="Times New Roman"/>
          <w:sz w:val="20"/>
          <w:szCs w:val="20"/>
        </w:rPr>
        <w:t>;</w:t>
      </w:r>
    </w:p>
    <w:p w14:paraId="4C5F2E88" w14:textId="6777AADA" w:rsidR="00553F1E" w:rsidRPr="00553F1E" w:rsidRDefault="00553F1E"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Centrum Konferencji i Rekreacji GEOVITA w Pile Płotkach, Płotki, 64-920 Piła;</w:t>
      </w:r>
    </w:p>
    <w:p w14:paraId="74E261EE" w14:textId="0CFCF271" w:rsidR="00553F1E" w:rsidRPr="00553F1E" w:rsidRDefault="00553F1E"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lastRenderedPageBreak/>
        <w:t>Centrum Konferencji i Rekreacji GEOVITA w Lądku Zdroju; ul. Graniczna 14, 57-540 Lądek-Zdrój;</w:t>
      </w:r>
    </w:p>
    <w:p w14:paraId="5EED882E" w14:textId="57FBE8DA" w:rsidR="00553F1E" w:rsidRPr="00553F1E" w:rsidRDefault="00553F1E"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 xml:space="preserve">Centrum Konferencji i Rekreacji </w:t>
      </w:r>
      <w:proofErr w:type="spellStart"/>
      <w:r w:rsidRPr="00553F1E">
        <w:rPr>
          <w:rFonts w:ascii="Lato" w:hAnsi="Lato" w:cs="Times New Roman"/>
          <w:sz w:val="20"/>
          <w:szCs w:val="20"/>
        </w:rPr>
        <w:t>Geovita</w:t>
      </w:r>
      <w:proofErr w:type="spellEnd"/>
      <w:r w:rsidRPr="00553F1E">
        <w:rPr>
          <w:rFonts w:ascii="Lato" w:hAnsi="Lato" w:cs="Times New Roman"/>
          <w:sz w:val="20"/>
          <w:szCs w:val="20"/>
        </w:rPr>
        <w:t xml:space="preserve"> w Wiśle, ul. Os. </w:t>
      </w:r>
      <w:proofErr w:type="spellStart"/>
      <w:r w:rsidRPr="00553F1E">
        <w:rPr>
          <w:rFonts w:ascii="Lato" w:hAnsi="Lato" w:cs="Times New Roman"/>
          <w:sz w:val="20"/>
          <w:szCs w:val="20"/>
        </w:rPr>
        <w:t>Bajcary</w:t>
      </w:r>
      <w:proofErr w:type="spellEnd"/>
      <w:r w:rsidRPr="00553F1E">
        <w:rPr>
          <w:rFonts w:ascii="Lato" w:hAnsi="Lato" w:cs="Times New Roman"/>
          <w:sz w:val="20"/>
          <w:szCs w:val="20"/>
        </w:rPr>
        <w:t xml:space="preserve"> 14, 43-460 Wisła;</w:t>
      </w:r>
    </w:p>
    <w:p w14:paraId="7620CB88" w14:textId="43B34B90" w:rsidR="00553F1E" w:rsidRPr="00553F1E" w:rsidRDefault="00553F1E"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 xml:space="preserve">Centrum Szkoleń i Konferencji </w:t>
      </w:r>
      <w:proofErr w:type="spellStart"/>
      <w:r w:rsidRPr="00553F1E">
        <w:rPr>
          <w:rFonts w:ascii="Lato" w:hAnsi="Lato" w:cs="Times New Roman"/>
          <w:sz w:val="20"/>
          <w:szCs w:val="20"/>
        </w:rPr>
        <w:t>Geovita</w:t>
      </w:r>
      <w:proofErr w:type="spellEnd"/>
      <w:r w:rsidRPr="00553F1E">
        <w:rPr>
          <w:rFonts w:ascii="Lato" w:hAnsi="Lato" w:cs="Times New Roman"/>
          <w:sz w:val="20"/>
          <w:szCs w:val="20"/>
        </w:rPr>
        <w:t xml:space="preserve"> w Jadwisinie, ul. Ogrodowa 31, 05-140 Jadwisin;</w:t>
      </w:r>
    </w:p>
    <w:p w14:paraId="1FAADF9E" w14:textId="1D69AF9E" w:rsidR="00553F1E" w:rsidRPr="00553F1E" w:rsidRDefault="00553F1E"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 xml:space="preserve">Centrum Zdrowia, Urody i Rekreacji </w:t>
      </w:r>
      <w:proofErr w:type="spellStart"/>
      <w:r w:rsidRPr="00553F1E">
        <w:rPr>
          <w:rFonts w:ascii="Lato" w:hAnsi="Lato" w:cs="Times New Roman"/>
          <w:sz w:val="20"/>
          <w:szCs w:val="20"/>
        </w:rPr>
        <w:t>Geovita</w:t>
      </w:r>
      <w:proofErr w:type="spellEnd"/>
      <w:r w:rsidRPr="00553F1E">
        <w:rPr>
          <w:rFonts w:ascii="Lato" w:hAnsi="Lato" w:cs="Times New Roman"/>
          <w:sz w:val="20"/>
          <w:szCs w:val="20"/>
        </w:rPr>
        <w:t xml:space="preserve"> w Krynicy-Zdroju, ul. Leśna 15, 33-380 Krynica-Zdrój;</w:t>
      </w:r>
    </w:p>
    <w:p w14:paraId="7A830F72" w14:textId="7D2351B7" w:rsidR="00553F1E" w:rsidRPr="00553F1E" w:rsidRDefault="00553F1E"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Hotel Orient, ul. Sołtysowska 25B, Rejon ul. Sołtysowskiej, Kraków;</w:t>
      </w:r>
    </w:p>
    <w:p w14:paraId="4F02C60D" w14:textId="518F8E77" w:rsidR="00553F1E" w:rsidRPr="00553F1E" w:rsidRDefault="00553F1E" w:rsidP="00553F1E">
      <w:pPr>
        <w:pStyle w:val="Akapitzlist"/>
        <w:numPr>
          <w:ilvl w:val="0"/>
          <w:numId w:val="17"/>
        </w:numPr>
        <w:tabs>
          <w:tab w:val="left" w:pos="8107"/>
        </w:tabs>
        <w:spacing w:after="0" w:line="276" w:lineRule="auto"/>
        <w:ind w:left="1418" w:hanging="567"/>
        <w:jc w:val="both"/>
        <w:rPr>
          <w:rFonts w:ascii="Lato" w:hAnsi="Lato" w:cs="Times New Roman"/>
          <w:sz w:val="20"/>
          <w:szCs w:val="20"/>
        </w:rPr>
      </w:pPr>
      <w:r w:rsidRPr="00553F1E">
        <w:rPr>
          <w:rFonts w:ascii="Lato" w:hAnsi="Lato" w:cs="Times New Roman"/>
          <w:sz w:val="20"/>
          <w:szCs w:val="20"/>
        </w:rPr>
        <w:t>Hotel Perła Bieszczadów Conference Center &amp; SPA, Czarna Górna k. Ustrzyk Dolnych, 38-710,</w:t>
      </w:r>
    </w:p>
    <w:p w14:paraId="0B5950D6" w14:textId="173781EB" w:rsidR="00553F1E" w:rsidRDefault="00553F1E" w:rsidP="00553F1E">
      <w:pPr>
        <w:pStyle w:val="Akapitzlist"/>
        <w:numPr>
          <w:ilvl w:val="0"/>
          <w:numId w:val="39"/>
        </w:numPr>
        <w:tabs>
          <w:tab w:val="left" w:pos="8107"/>
        </w:tabs>
        <w:spacing w:after="0" w:line="276" w:lineRule="auto"/>
        <w:jc w:val="both"/>
        <w:rPr>
          <w:rFonts w:ascii="Lato" w:hAnsi="Lato" w:cs="Times New Roman"/>
          <w:b/>
          <w:bCs/>
          <w:sz w:val="20"/>
          <w:szCs w:val="20"/>
        </w:rPr>
      </w:pPr>
      <w:r w:rsidRPr="00553F1E">
        <w:rPr>
          <w:rFonts w:ascii="Lato" w:hAnsi="Lato" w:cs="Times New Roman"/>
          <w:b/>
          <w:bCs/>
          <w:sz w:val="20"/>
          <w:szCs w:val="20"/>
        </w:rPr>
        <w:t>INTERFERIE SA</w:t>
      </w:r>
      <w:r w:rsidR="00F46888">
        <w:rPr>
          <w:rFonts w:ascii="Lato" w:hAnsi="Lato" w:cs="Times New Roman"/>
          <w:b/>
          <w:bCs/>
          <w:sz w:val="20"/>
          <w:szCs w:val="20"/>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r w:rsidRPr="00553F1E">
        <w:rPr>
          <w:rFonts w:ascii="Lato" w:hAnsi="Lato" w:cs="Times New Roman"/>
          <w:b/>
          <w:bCs/>
          <w:sz w:val="20"/>
          <w:szCs w:val="20"/>
        </w:rPr>
        <w:t>.</w:t>
      </w:r>
    </w:p>
    <w:p w14:paraId="330839DA" w14:textId="4F18A499" w:rsidR="00553F1E" w:rsidRPr="00AC5E11" w:rsidRDefault="00553F1E" w:rsidP="00553F1E">
      <w:pPr>
        <w:pStyle w:val="Akapitzlist"/>
        <w:numPr>
          <w:ilvl w:val="0"/>
          <w:numId w:val="40"/>
        </w:numPr>
        <w:tabs>
          <w:tab w:val="left" w:pos="8107"/>
        </w:tabs>
        <w:spacing w:after="0" w:line="276" w:lineRule="auto"/>
        <w:ind w:left="1418" w:hanging="567"/>
        <w:jc w:val="both"/>
        <w:rPr>
          <w:rFonts w:ascii="Lato" w:hAnsi="Lato" w:cs="Times New Roman"/>
          <w:sz w:val="20"/>
          <w:szCs w:val="20"/>
        </w:rPr>
      </w:pPr>
      <w:proofErr w:type="spellStart"/>
      <w:r w:rsidRPr="00AC5E11">
        <w:rPr>
          <w:rFonts w:ascii="Lato" w:hAnsi="Lato" w:cs="Times New Roman"/>
          <w:sz w:val="20"/>
          <w:szCs w:val="20"/>
        </w:rPr>
        <w:t>Interferie</w:t>
      </w:r>
      <w:proofErr w:type="spellEnd"/>
      <w:r w:rsidRPr="00AC5E11">
        <w:rPr>
          <w:rFonts w:ascii="Lato" w:hAnsi="Lato" w:cs="Times New Roman"/>
          <w:sz w:val="20"/>
          <w:szCs w:val="20"/>
        </w:rPr>
        <w:t xml:space="preserve"> Chalkozyn w Kołobrzegu, ul. Zdrojowa 1, 78-100 Kołobrzeg;</w:t>
      </w:r>
    </w:p>
    <w:p w14:paraId="7F6F5B6B" w14:textId="3744B78F" w:rsidR="00553F1E" w:rsidRPr="00AC5E11" w:rsidRDefault="00AC5E11" w:rsidP="00553F1E">
      <w:pPr>
        <w:pStyle w:val="Akapitzlist"/>
        <w:numPr>
          <w:ilvl w:val="0"/>
          <w:numId w:val="40"/>
        </w:numPr>
        <w:tabs>
          <w:tab w:val="left" w:pos="8107"/>
        </w:tabs>
        <w:spacing w:after="0" w:line="276" w:lineRule="auto"/>
        <w:ind w:left="1418" w:hanging="567"/>
        <w:jc w:val="both"/>
        <w:rPr>
          <w:rFonts w:ascii="Lato" w:hAnsi="Lato" w:cs="Times New Roman"/>
          <w:sz w:val="20"/>
          <w:szCs w:val="20"/>
        </w:rPr>
      </w:pPr>
      <w:r w:rsidRPr="00AC5E11">
        <w:rPr>
          <w:rFonts w:ascii="Lato" w:hAnsi="Lato" w:cs="Times New Roman"/>
          <w:sz w:val="20"/>
          <w:szCs w:val="20"/>
        </w:rPr>
        <w:t>INTERFERIE Cechsztyn w Ustroniu Morskim, ul. Chrobrego 58, 78-111 Ustronie Morskie;</w:t>
      </w:r>
    </w:p>
    <w:p w14:paraId="6242C688" w14:textId="6645DABB" w:rsidR="00AC5E11" w:rsidRPr="00AC5E11" w:rsidRDefault="00AC5E11" w:rsidP="00553F1E">
      <w:pPr>
        <w:pStyle w:val="Akapitzlist"/>
        <w:numPr>
          <w:ilvl w:val="0"/>
          <w:numId w:val="40"/>
        </w:numPr>
        <w:tabs>
          <w:tab w:val="left" w:pos="8107"/>
        </w:tabs>
        <w:spacing w:after="0" w:line="276" w:lineRule="auto"/>
        <w:ind w:left="1418" w:hanging="567"/>
        <w:jc w:val="both"/>
        <w:rPr>
          <w:rFonts w:ascii="Lato" w:hAnsi="Lato" w:cs="Times New Roman"/>
          <w:sz w:val="20"/>
          <w:szCs w:val="20"/>
        </w:rPr>
      </w:pPr>
      <w:proofErr w:type="spellStart"/>
      <w:r w:rsidRPr="00AC5E11">
        <w:rPr>
          <w:rFonts w:ascii="Lato" w:hAnsi="Lato" w:cs="Times New Roman"/>
          <w:sz w:val="20"/>
          <w:szCs w:val="20"/>
        </w:rPr>
        <w:t>Interferie</w:t>
      </w:r>
      <w:proofErr w:type="spellEnd"/>
      <w:r w:rsidRPr="00AC5E11">
        <w:rPr>
          <w:rFonts w:ascii="Lato" w:hAnsi="Lato" w:cs="Times New Roman"/>
          <w:sz w:val="20"/>
          <w:szCs w:val="20"/>
        </w:rPr>
        <w:t xml:space="preserve"> Aquapark Sport Hotel Malachit w Świeradowie Zdroju, ul. Kościuszki 1, 59-850 Świeradów Zdrój;</w:t>
      </w:r>
    </w:p>
    <w:p w14:paraId="20E5348B" w14:textId="6F17D9E5" w:rsidR="00AC5E11" w:rsidRPr="00AC5E11" w:rsidRDefault="00AC5E11" w:rsidP="00553F1E">
      <w:pPr>
        <w:pStyle w:val="Akapitzlist"/>
        <w:numPr>
          <w:ilvl w:val="0"/>
          <w:numId w:val="40"/>
        </w:numPr>
        <w:tabs>
          <w:tab w:val="left" w:pos="8107"/>
        </w:tabs>
        <w:spacing w:after="0" w:line="276" w:lineRule="auto"/>
        <w:ind w:left="1418" w:hanging="567"/>
        <w:jc w:val="both"/>
        <w:rPr>
          <w:rFonts w:ascii="Lato" w:hAnsi="Lato" w:cs="Times New Roman"/>
          <w:sz w:val="20"/>
          <w:szCs w:val="20"/>
        </w:rPr>
      </w:pPr>
      <w:r w:rsidRPr="00AC5E11">
        <w:rPr>
          <w:rFonts w:ascii="Lato" w:hAnsi="Lato" w:cs="Times New Roman"/>
          <w:sz w:val="20"/>
          <w:szCs w:val="20"/>
        </w:rPr>
        <w:t>INTERFERIE Argentyt w Dąbkach, ul. Wydmowa 17, 76-156 Dąbki;</w:t>
      </w:r>
    </w:p>
    <w:p w14:paraId="010F1A42" w14:textId="5E029BD9" w:rsidR="00AC5E11" w:rsidRPr="00AC5E11" w:rsidRDefault="00AC5E11" w:rsidP="00553F1E">
      <w:pPr>
        <w:pStyle w:val="Akapitzlist"/>
        <w:numPr>
          <w:ilvl w:val="0"/>
          <w:numId w:val="40"/>
        </w:numPr>
        <w:tabs>
          <w:tab w:val="left" w:pos="8107"/>
        </w:tabs>
        <w:spacing w:after="0" w:line="276" w:lineRule="auto"/>
        <w:ind w:left="1418" w:hanging="567"/>
        <w:jc w:val="both"/>
        <w:rPr>
          <w:rFonts w:ascii="Lato" w:hAnsi="Lato" w:cs="Times New Roman"/>
          <w:sz w:val="20"/>
          <w:szCs w:val="20"/>
        </w:rPr>
      </w:pPr>
      <w:proofErr w:type="spellStart"/>
      <w:r w:rsidRPr="00AC5E11">
        <w:rPr>
          <w:rFonts w:ascii="Lato" w:hAnsi="Lato" w:cs="Times New Roman"/>
          <w:sz w:val="20"/>
          <w:szCs w:val="20"/>
        </w:rPr>
        <w:t>Interferie</w:t>
      </w:r>
      <w:proofErr w:type="spellEnd"/>
      <w:r w:rsidRPr="00AC5E11">
        <w:rPr>
          <w:rFonts w:ascii="Lato" w:hAnsi="Lato" w:cs="Times New Roman"/>
          <w:sz w:val="20"/>
          <w:szCs w:val="20"/>
        </w:rPr>
        <w:t xml:space="preserve"> Sport Hotel Bornit w Szklarskiej Porębie, ul. Mickiewicza 21, 58-580 Szklarska Poręba;</w:t>
      </w:r>
    </w:p>
    <w:p w14:paraId="2521B384" w14:textId="13AD23A2" w:rsidR="00AC5E11" w:rsidRDefault="00AC5E11" w:rsidP="00AC5E11">
      <w:pPr>
        <w:pStyle w:val="Akapitzlist"/>
        <w:numPr>
          <w:ilvl w:val="0"/>
          <w:numId w:val="39"/>
        </w:numPr>
        <w:tabs>
          <w:tab w:val="left" w:pos="8107"/>
        </w:tabs>
        <w:spacing w:after="0" w:line="276" w:lineRule="auto"/>
        <w:jc w:val="both"/>
        <w:rPr>
          <w:rFonts w:ascii="Lato" w:hAnsi="Lato" w:cs="Times New Roman"/>
          <w:b/>
          <w:bCs/>
          <w:sz w:val="20"/>
          <w:szCs w:val="20"/>
        </w:rPr>
      </w:pPr>
      <w:r w:rsidRPr="00AC5E11">
        <w:rPr>
          <w:rFonts w:ascii="Lato" w:hAnsi="Lato" w:cs="Times New Roman"/>
          <w:b/>
          <w:bCs/>
          <w:sz w:val="20"/>
          <w:szCs w:val="20"/>
        </w:rPr>
        <w:t>INTERFERIE MEDICAL &amp; SPA Sp. z o.o.</w:t>
      </w:r>
      <w:r w:rsidR="00F46888">
        <w:rPr>
          <w:rFonts w:ascii="Lato" w:hAnsi="Lato" w:cs="Times New Roman"/>
          <w:b/>
          <w:bCs/>
          <w:sz w:val="20"/>
          <w:szCs w:val="20"/>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p>
    <w:p w14:paraId="01E13C0D" w14:textId="65E3DF02" w:rsidR="00AC5E11" w:rsidRPr="00AC5E11" w:rsidRDefault="00AC5E11"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AC5E11">
        <w:rPr>
          <w:rFonts w:ascii="Lato" w:hAnsi="Lato" w:cs="Times New Roman"/>
          <w:sz w:val="20"/>
          <w:szCs w:val="20"/>
        </w:rPr>
        <w:t>Hotel INTERFERIE MEDICAL SPA w Świnoujściu, ul. Uzdrowiskowa 15, 72-600 Świnoujście;</w:t>
      </w:r>
    </w:p>
    <w:p w14:paraId="71EF4EE1" w14:textId="5B51284F" w:rsidR="00AC5E11" w:rsidRDefault="00AC5E11" w:rsidP="00AC5E11">
      <w:pPr>
        <w:pStyle w:val="Akapitzlist"/>
        <w:numPr>
          <w:ilvl w:val="0"/>
          <w:numId w:val="39"/>
        </w:numPr>
        <w:tabs>
          <w:tab w:val="left" w:pos="8107"/>
        </w:tabs>
        <w:spacing w:after="0" w:line="276" w:lineRule="auto"/>
        <w:jc w:val="both"/>
        <w:rPr>
          <w:rFonts w:ascii="Lato" w:hAnsi="Lato" w:cs="Times New Roman"/>
          <w:b/>
          <w:bCs/>
          <w:sz w:val="20"/>
          <w:szCs w:val="20"/>
        </w:rPr>
      </w:pPr>
      <w:r w:rsidRPr="00AC5E11">
        <w:rPr>
          <w:rFonts w:ascii="Lato" w:hAnsi="Lato" w:cs="Times New Roman"/>
          <w:b/>
          <w:bCs/>
          <w:sz w:val="20"/>
          <w:szCs w:val="20"/>
        </w:rPr>
        <w:t>ELBEST Sp. z o.o.</w:t>
      </w:r>
      <w:r w:rsidR="00F46888">
        <w:rPr>
          <w:rFonts w:ascii="Lato" w:hAnsi="Lato" w:cs="Times New Roman"/>
          <w:b/>
          <w:bCs/>
          <w:sz w:val="20"/>
          <w:szCs w:val="20"/>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p>
    <w:p w14:paraId="4D10B5A7" w14:textId="4C4FDEE2" w:rsidR="00AC5E11" w:rsidRPr="00B73D6A" w:rsidRDefault="00AC5E11"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Hotel Krynica, ul. Park Sportowy 3, 33-380 Krynica-Zdrój;</w:t>
      </w:r>
    </w:p>
    <w:p w14:paraId="2F265AF2" w14:textId="57AD5A5C" w:rsidR="00AC5E11" w:rsidRPr="00B73D6A" w:rsidRDefault="00AC5E11"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Hotel Sport, ul. 1 Maja 63, 97-400 Bełchatów;</w:t>
      </w:r>
    </w:p>
    <w:p w14:paraId="30706B4B" w14:textId="6565141F" w:rsidR="00AC5E11" w:rsidRPr="00B73D6A" w:rsidRDefault="00AC5E11"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 xml:space="preserve">Hotel Wodnik; </w:t>
      </w:r>
      <w:proofErr w:type="spellStart"/>
      <w:r w:rsidRPr="00B73D6A">
        <w:rPr>
          <w:rFonts w:ascii="Lato" w:hAnsi="Lato" w:cs="Times New Roman"/>
          <w:sz w:val="20"/>
          <w:szCs w:val="20"/>
        </w:rPr>
        <w:t>Słok</w:t>
      </w:r>
      <w:proofErr w:type="spellEnd"/>
      <w:r w:rsidRPr="00B73D6A">
        <w:rPr>
          <w:rFonts w:ascii="Lato" w:hAnsi="Lato" w:cs="Times New Roman"/>
          <w:sz w:val="20"/>
          <w:szCs w:val="20"/>
        </w:rPr>
        <w:t xml:space="preserve"> k/Bełchatowa, 97-400 Bełchatów;</w:t>
      </w:r>
    </w:p>
    <w:p w14:paraId="71C1D24F" w14:textId="0CD5586B" w:rsidR="00AC5E11" w:rsidRPr="00B73D6A" w:rsidRDefault="00AC5E11"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 xml:space="preserve">Hotel Wolin, ul. </w:t>
      </w:r>
      <w:proofErr w:type="spellStart"/>
      <w:r w:rsidRPr="00B73D6A">
        <w:rPr>
          <w:rFonts w:ascii="Lato" w:hAnsi="Lato" w:cs="Times New Roman"/>
          <w:sz w:val="20"/>
          <w:szCs w:val="20"/>
        </w:rPr>
        <w:t>Nowomyśliwska</w:t>
      </w:r>
      <w:proofErr w:type="spellEnd"/>
      <w:r w:rsidRPr="00B73D6A">
        <w:rPr>
          <w:rFonts w:ascii="Lato" w:hAnsi="Lato" w:cs="Times New Roman"/>
          <w:sz w:val="20"/>
          <w:szCs w:val="20"/>
        </w:rPr>
        <w:t xml:space="preserve"> 76, 72-500 Międzyzdroje;</w:t>
      </w:r>
    </w:p>
    <w:p w14:paraId="6FADC607" w14:textId="600A444F" w:rsidR="00AC5E11" w:rsidRPr="00B73D6A" w:rsidRDefault="00AC5E11"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Hotel Solina SPA, Myczkowce k/Soliny, 38-623 Uherce Mineralne;</w:t>
      </w:r>
    </w:p>
    <w:p w14:paraId="04EB64D8" w14:textId="693277E7" w:rsidR="00AC5E11" w:rsidRPr="00B73D6A" w:rsidRDefault="00B73D6A"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HOTEL RYCHŁO, ul. Pocztowa 15, 59 - 920 Bogatynia,</w:t>
      </w:r>
    </w:p>
    <w:p w14:paraId="502ED7FF" w14:textId="7F588E75" w:rsidR="00B73D6A" w:rsidRPr="00B73D6A" w:rsidRDefault="00B73D6A" w:rsidP="00AC5E11">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Centrum Szkolenia i Rekreacji Krasnobród, ul. Kościuszki 73, 22-440 Krasnobród;</w:t>
      </w:r>
    </w:p>
    <w:p w14:paraId="2D5AB716" w14:textId="50611432" w:rsidR="00B73D6A" w:rsidRPr="00B73D6A" w:rsidRDefault="00B73D6A" w:rsidP="00B73D6A">
      <w:pPr>
        <w:pStyle w:val="Akapitzlist"/>
        <w:numPr>
          <w:ilvl w:val="0"/>
          <w:numId w:val="41"/>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Budynek biurowo-bankowy Czardasz; ul. Wojska Polskiego 73, Bełchatów;</w:t>
      </w:r>
    </w:p>
    <w:p w14:paraId="235E71DA" w14:textId="1695E879" w:rsidR="00AC5E11" w:rsidRDefault="00B73D6A" w:rsidP="00AC5E11">
      <w:pPr>
        <w:pStyle w:val="Akapitzlist"/>
        <w:numPr>
          <w:ilvl w:val="0"/>
          <w:numId w:val="39"/>
        </w:numPr>
        <w:tabs>
          <w:tab w:val="left" w:pos="8107"/>
        </w:tabs>
        <w:spacing w:after="0" w:line="276" w:lineRule="auto"/>
        <w:jc w:val="both"/>
        <w:rPr>
          <w:rFonts w:ascii="Lato" w:hAnsi="Lato" w:cs="Times New Roman"/>
          <w:b/>
          <w:bCs/>
          <w:sz w:val="20"/>
          <w:szCs w:val="20"/>
        </w:rPr>
      </w:pPr>
      <w:r w:rsidRPr="00B73D6A">
        <w:rPr>
          <w:rFonts w:ascii="Lato" w:hAnsi="Lato" w:cs="Times New Roman"/>
          <w:b/>
          <w:bCs/>
          <w:sz w:val="20"/>
          <w:szCs w:val="20"/>
        </w:rPr>
        <w:t>PU "HOLTUR" Sp. z o.o.</w:t>
      </w:r>
      <w:r w:rsidR="00F46888">
        <w:rPr>
          <w:rFonts w:ascii="Lato" w:hAnsi="Lato" w:cs="Times New Roman"/>
          <w:b/>
          <w:bCs/>
          <w:sz w:val="20"/>
          <w:szCs w:val="20"/>
        </w:rPr>
        <w:t xml:space="preserve"> </w:t>
      </w:r>
      <w:r w:rsidR="00F46888" w:rsidRPr="005B492F">
        <w:rPr>
          <w:rFonts w:ascii="Lato" w:hAnsi="Lato" w:cstheme="minorHAnsi"/>
          <w:sz w:val="20"/>
          <w:szCs w:val="20"/>
        </w:rPr>
        <w:t>w przypadku gdyby Spółk</w:t>
      </w:r>
      <w:r w:rsidR="00F46888">
        <w:rPr>
          <w:rFonts w:ascii="Lato" w:hAnsi="Lato" w:cstheme="minorHAnsi"/>
          <w:sz w:val="20"/>
          <w:szCs w:val="20"/>
        </w:rPr>
        <w:t>a</w:t>
      </w:r>
      <w:r w:rsidR="00F46888" w:rsidRPr="005B492F">
        <w:rPr>
          <w:rFonts w:ascii="Lato" w:hAnsi="Lato" w:cstheme="minorHAnsi"/>
          <w:sz w:val="20"/>
          <w:szCs w:val="20"/>
        </w:rPr>
        <w:t xml:space="preserve"> wyraził</w:t>
      </w:r>
      <w:r w:rsidR="00F46888">
        <w:rPr>
          <w:rFonts w:ascii="Lato" w:hAnsi="Lato" w:cstheme="minorHAnsi"/>
          <w:sz w:val="20"/>
          <w:szCs w:val="20"/>
        </w:rPr>
        <w:t>a</w:t>
      </w:r>
      <w:r w:rsidR="00F46888" w:rsidRPr="005B492F">
        <w:rPr>
          <w:rFonts w:ascii="Lato" w:hAnsi="Lato" w:cstheme="minorHAnsi"/>
          <w:sz w:val="20"/>
          <w:szCs w:val="20"/>
        </w:rPr>
        <w:t xml:space="preserve"> wolę jej zawarcia</w:t>
      </w:r>
    </w:p>
    <w:p w14:paraId="17035904" w14:textId="3CDD0615" w:rsidR="00B73D6A" w:rsidRPr="00B73D6A" w:rsidRDefault="00B73D6A" w:rsidP="00B73D6A">
      <w:pPr>
        <w:pStyle w:val="Akapitzlist"/>
        <w:numPr>
          <w:ilvl w:val="0"/>
          <w:numId w:val="42"/>
        </w:numPr>
        <w:tabs>
          <w:tab w:val="left" w:pos="8107"/>
        </w:tabs>
        <w:spacing w:after="0" w:line="276" w:lineRule="auto"/>
        <w:ind w:left="1418" w:hanging="567"/>
        <w:jc w:val="both"/>
        <w:rPr>
          <w:rFonts w:ascii="Lato" w:hAnsi="Lato" w:cs="Times New Roman"/>
          <w:sz w:val="20"/>
          <w:szCs w:val="20"/>
        </w:rPr>
      </w:pPr>
      <w:r w:rsidRPr="00B73D6A">
        <w:rPr>
          <w:rFonts w:ascii="Lato" w:hAnsi="Lato" w:cs="Times New Roman"/>
          <w:sz w:val="20"/>
          <w:szCs w:val="20"/>
        </w:rPr>
        <w:t>Sanatorium Uzdrowiskowe "HOLTUR" Sp. z o.o., ul. Koszalińska 72, 78-100 Kołobrzeg</w:t>
      </w:r>
    </w:p>
    <w:p w14:paraId="05B6BC28" w14:textId="241A7FD2" w:rsidR="00731A84" w:rsidRPr="00AB7B23" w:rsidRDefault="008E16CB" w:rsidP="00AB7B23">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AB7B23">
        <w:rPr>
          <w:rFonts w:ascii="Lato" w:hAnsi="Lato" w:cs="Times New Roman"/>
          <w:sz w:val="20"/>
          <w:szCs w:val="20"/>
        </w:rPr>
        <w:t>Zamawiający zastrzega sobie możliwość rozszerzenia zamówień o inne hotele i obiekty należące do każdej ze spółek należącej do Grupy Kapitałowej PHH.</w:t>
      </w:r>
    </w:p>
    <w:p w14:paraId="053297BA" w14:textId="6FDFD586" w:rsidR="00631F36" w:rsidRPr="000F3542" w:rsidRDefault="008E16CB"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hAnsi="Lato" w:cs="Times New Roman"/>
          <w:sz w:val="20"/>
          <w:szCs w:val="20"/>
        </w:rPr>
        <w:t>Zamówienia dla ww. hoteli i obiektów będą składane na podstawie zawartych umów i poszczególnych zamówień dokonywanych przez jednostki zamawiające zgodnie z ich bieżących zapotrzebowaniem.</w:t>
      </w:r>
    </w:p>
    <w:p w14:paraId="790F60E6" w14:textId="5BAAAA00" w:rsidR="008E16CB" w:rsidRPr="000F3542" w:rsidRDefault="008E16CB"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hAnsi="Lato" w:cstheme="minorHAnsi"/>
          <w:sz w:val="20"/>
          <w:szCs w:val="20"/>
        </w:rPr>
        <w:t>Zamawiający dopuszcza zawarcie umów z więcej niż jednym Wykonawcą.</w:t>
      </w:r>
    </w:p>
    <w:p w14:paraId="3D48A4FB" w14:textId="4D7F44E7" w:rsidR="008E16CB" w:rsidRPr="000F3542" w:rsidRDefault="000E4D43"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Określony w Załączniku nr 1 opis przedmiotu zamówienia, zawiera minimalne wymagania, co oznacza, że Wykonawca może zaoferować przedmiot zamówienia, charakteryzujący się lepszymi parametrami.</w:t>
      </w:r>
    </w:p>
    <w:p w14:paraId="61BA0312" w14:textId="3507B95F" w:rsidR="000E4D43" w:rsidRPr="000F3542" w:rsidRDefault="000E4D43"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Cena określona w ofercie, powinna obejmować wszystkie koszty związane z realizacją przedmiotu zamówienia, w tym koszty dostawy do miejsc wskazanych w pkt. 2 powyżej.</w:t>
      </w:r>
    </w:p>
    <w:p w14:paraId="55564365" w14:textId="060E7F76" w:rsidR="00CB38B9" w:rsidRPr="00F7022A" w:rsidRDefault="00CB38B9"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Wykonawca gwarantuje niezmienność cen jednostkowych poszczególnych produktów oraz kosztów dostaw przez cały okres trwania umów.</w:t>
      </w:r>
      <w:r w:rsidR="00F7022A">
        <w:rPr>
          <w:rFonts w:ascii="Lato" w:eastAsia="Times New Roman" w:hAnsi="Lato" w:cs="Arial"/>
          <w:sz w:val="20"/>
          <w:szCs w:val="20"/>
          <w:lang w:eastAsia="pl-PL"/>
        </w:rPr>
        <w:t xml:space="preserve"> </w:t>
      </w:r>
    </w:p>
    <w:p w14:paraId="3B89D319" w14:textId="75ACEFDB" w:rsidR="00CB38B9" w:rsidRPr="000F3542" w:rsidRDefault="00CB38B9"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hAnsi="Lato" w:cs="Arial"/>
          <w:sz w:val="20"/>
          <w:szCs w:val="20"/>
        </w:rPr>
        <w:lastRenderedPageBreak/>
        <w:t>Wykonawca posiada odpowiednią wiedzę, kwalifikacje oraz doświadczenie, jak też dysponuje potencjałem technicznym, organizacyjnym i osobowym, umożliwiającym profesjonalne, terminowe oraz należyte wykonanie umów.</w:t>
      </w:r>
    </w:p>
    <w:p w14:paraId="067A9DA6" w14:textId="7EB20824" w:rsidR="00CB38B9" w:rsidRPr="000F3542" w:rsidRDefault="00CB38B9"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Verdana" w:hAnsi="Lato"/>
          <w:sz w:val="20"/>
          <w:szCs w:val="20"/>
        </w:rPr>
        <w:t>Wykonawca  dysponuje i zobowiązuje się przedstawić, na każde żądanie Zamawiającego, wszystkie atesty, certyfikaty i zezwolenia, pozwolenia i inne dokumenty wymagane obowiązującymi przepisami prawa polskiego związane z realizacją umów.</w:t>
      </w:r>
    </w:p>
    <w:p w14:paraId="0B7B57DB" w14:textId="77777777" w:rsidR="00CB38B9" w:rsidRPr="000F3542" w:rsidRDefault="00CB38B9" w:rsidP="00356779">
      <w:pPr>
        <w:pStyle w:val="Akapitzlist"/>
        <w:numPr>
          <w:ilvl w:val="0"/>
          <w:numId w:val="8"/>
        </w:numPr>
        <w:spacing w:after="0" w:line="276" w:lineRule="auto"/>
        <w:ind w:left="851" w:hanging="567"/>
        <w:jc w:val="both"/>
        <w:rPr>
          <w:rFonts w:ascii="Lato" w:hAnsi="Lato" w:cs="Times New Roman"/>
          <w:sz w:val="20"/>
          <w:szCs w:val="20"/>
        </w:rPr>
      </w:pPr>
      <w:r w:rsidRPr="000F3542">
        <w:rPr>
          <w:rFonts w:ascii="Lato" w:hAnsi="Lato" w:cs="Times New Roman"/>
          <w:sz w:val="20"/>
          <w:szCs w:val="20"/>
        </w:rPr>
        <w:t>Przesłana oferta powinna zawierać:</w:t>
      </w:r>
    </w:p>
    <w:p w14:paraId="15E636AA" w14:textId="7D26BDA9" w:rsidR="00CB38B9" w:rsidRPr="000F3542" w:rsidRDefault="00CB38B9" w:rsidP="00356779">
      <w:pPr>
        <w:pStyle w:val="Akapitzlist"/>
        <w:numPr>
          <w:ilvl w:val="0"/>
          <w:numId w:val="10"/>
        </w:numPr>
        <w:spacing w:after="0" w:line="276" w:lineRule="auto"/>
        <w:ind w:left="1418" w:hanging="567"/>
        <w:jc w:val="both"/>
        <w:rPr>
          <w:rFonts w:ascii="Lato" w:hAnsi="Lato" w:cs="Times New Roman"/>
          <w:sz w:val="20"/>
          <w:szCs w:val="20"/>
        </w:rPr>
      </w:pPr>
      <w:r w:rsidRPr="000F3542">
        <w:rPr>
          <w:rFonts w:ascii="Lato" w:hAnsi="Lato" w:cs="Times New Roman"/>
          <w:sz w:val="20"/>
          <w:szCs w:val="20"/>
        </w:rPr>
        <w:t xml:space="preserve">propozycję cenową na </w:t>
      </w:r>
      <w:r w:rsidR="00731A84">
        <w:rPr>
          <w:rFonts w:ascii="Lato" w:hAnsi="Lato" w:cs="Times New Roman"/>
          <w:sz w:val="20"/>
          <w:szCs w:val="20"/>
        </w:rPr>
        <w:t>kawę i herbatę</w:t>
      </w:r>
      <w:r w:rsidRPr="000F3542">
        <w:rPr>
          <w:rFonts w:ascii="Lato" w:hAnsi="Lato" w:cs="Times New Roman"/>
          <w:sz w:val="20"/>
          <w:szCs w:val="20"/>
        </w:rPr>
        <w:t>, zgodnie z zestawieniem,</w:t>
      </w:r>
    </w:p>
    <w:p w14:paraId="734A3AD4" w14:textId="191EE551" w:rsidR="00D40E97" w:rsidRPr="000F3542" w:rsidRDefault="00D40E97" w:rsidP="00356779">
      <w:pPr>
        <w:pStyle w:val="Akapitzlist"/>
        <w:numPr>
          <w:ilvl w:val="0"/>
          <w:numId w:val="10"/>
        </w:numPr>
        <w:spacing w:after="0" w:line="276" w:lineRule="auto"/>
        <w:ind w:left="1418" w:hanging="567"/>
        <w:jc w:val="both"/>
        <w:rPr>
          <w:rFonts w:ascii="Lato" w:hAnsi="Lato" w:cs="Times New Roman"/>
          <w:sz w:val="20"/>
          <w:szCs w:val="20"/>
        </w:rPr>
      </w:pPr>
      <w:r w:rsidRPr="000F3542">
        <w:rPr>
          <w:rFonts w:ascii="Lato" w:hAnsi="Lato" w:cs="Times New Roman"/>
          <w:sz w:val="20"/>
          <w:szCs w:val="20"/>
        </w:rPr>
        <w:t xml:space="preserve">informację o przekazanie na czas trwania umowy urządzeń </w:t>
      </w:r>
      <w:r w:rsidR="00731A84">
        <w:rPr>
          <w:rFonts w:ascii="Lato" w:hAnsi="Lato" w:cs="Times New Roman"/>
          <w:sz w:val="20"/>
          <w:szCs w:val="20"/>
        </w:rPr>
        <w:t>niezbędnych do wykonania Zamówienia</w:t>
      </w:r>
      <w:r w:rsidRPr="000F3542">
        <w:rPr>
          <w:rFonts w:ascii="Lato" w:hAnsi="Lato" w:cs="Times New Roman"/>
          <w:sz w:val="20"/>
          <w:szCs w:val="20"/>
        </w:rPr>
        <w:t>,</w:t>
      </w:r>
    </w:p>
    <w:p w14:paraId="3BCBE3E3" w14:textId="77777777" w:rsidR="00CB38B9" w:rsidRPr="000F3542" w:rsidRDefault="00CB38B9" w:rsidP="00356779">
      <w:pPr>
        <w:pStyle w:val="Akapitzlist"/>
        <w:numPr>
          <w:ilvl w:val="0"/>
          <w:numId w:val="10"/>
        </w:numPr>
        <w:spacing w:after="0" w:line="276" w:lineRule="auto"/>
        <w:ind w:left="1418" w:hanging="567"/>
        <w:jc w:val="both"/>
        <w:rPr>
          <w:rFonts w:ascii="Lato" w:hAnsi="Lato" w:cs="Times New Roman"/>
          <w:sz w:val="20"/>
          <w:szCs w:val="20"/>
        </w:rPr>
      </w:pPr>
      <w:r w:rsidRPr="000F3542">
        <w:rPr>
          <w:rFonts w:ascii="Lato" w:hAnsi="Lato" w:cs="Times New Roman"/>
          <w:sz w:val="20"/>
          <w:szCs w:val="20"/>
        </w:rPr>
        <w:t>częstotliwość fakturowania i termin płatności,</w:t>
      </w:r>
    </w:p>
    <w:p w14:paraId="04A2B21F" w14:textId="200F6DD1" w:rsidR="00D40E97" w:rsidRPr="000F3542" w:rsidRDefault="00D40E97" w:rsidP="00356779">
      <w:pPr>
        <w:pStyle w:val="Akapitzlist"/>
        <w:numPr>
          <w:ilvl w:val="0"/>
          <w:numId w:val="10"/>
        </w:numPr>
        <w:spacing w:after="0" w:line="276" w:lineRule="auto"/>
        <w:ind w:left="1418" w:hanging="567"/>
        <w:jc w:val="both"/>
        <w:rPr>
          <w:rFonts w:ascii="Lato" w:hAnsi="Lato" w:cs="Times New Roman"/>
          <w:sz w:val="20"/>
          <w:szCs w:val="20"/>
        </w:rPr>
      </w:pPr>
      <w:r w:rsidRPr="000F3542">
        <w:rPr>
          <w:rFonts w:ascii="Lato" w:hAnsi="Lato" w:cs="Times New Roman"/>
          <w:sz w:val="20"/>
          <w:szCs w:val="20"/>
        </w:rPr>
        <w:t>proponowany rabat na artykuły nie ujęte w zestawieniu,</w:t>
      </w:r>
      <w:r w:rsidR="00EE358C" w:rsidRPr="000F3542">
        <w:rPr>
          <w:rFonts w:ascii="Lato" w:hAnsi="Lato" w:cs="Times New Roman"/>
          <w:sz w:val="20"/>
          <w:szCs w:val="20"/>
        </w:rPr>
        <w:t xml:space="preserve"> od cen</w:t>
      </w:r>
      <w:r w:rsidR="006158DB" w:rsidRPr="000F3542">
        <w:rPr>
          <w:rFonts w:ascii="Lato" w:hAnsi="Lato" w:cs="Times New Roman"/>
          <w:sz w:val="20"/>
          <w:szCs w:val="20"/>
        </w:rPr>
        <w:t xml:space="preserve"> w ogólnodostępnych katalogach.</w:t>
      </w:r>
    </w:p>
    <w:p w14:paraId="17F243EC" w14:textId="77777777" w:rsidR="00CB38B9" w:rsidRPr="000F3542" w:rsidRDefault="00CB38B9" w:rsidP="00356779">
      <w:pPr>
        <w:pStyle w:val="Akapitzlist"/>
        <w:numPr>
          <w:ilvl w:val="0"/>
          <w:numId w:val="10"/>
        </w:numPr>
        <w:spacing w:after="0" w:line="276" w:lineRule="auto"/>
        <w:ind w:left="1418" w:hanging="567"/>
        <w:jc w:val="both"/>
        <w:rPr>
          <w:rFonts w:ascii="Lato" w:hAnsi="Lato" w:cs="Times New Roman"/>
          <w:sz w:val="20"/>
          <w:szCs w:val="20"/>
        </w:rPr>
      </w:pPr>
      <w:r w:rsidRPr="000F3542">
        <w:rPr>
          <w:rFonts w:ascii="Lato" w:hAnsi="Lato" w:cs="Times New Roman"/>
          <w:sz w:val="20"/>
          <w:szCs w:val="20"/>
        </w:rPr>
        <w:t>minimalna wartość zamówienia,</w:t>
      </w:r>
    </w:p>
    <w:p w14:paraId="44248103" w14:textId="77777777" w:rsidR="00CB38B9" w:rsidRPr="000F3542" w:rsidRDefault="00CB38B9" w:rsidP="00356779">
      <w:pPr>
        <w:pStyle w:val="Akapitzlist"/>
        <w:numPr>
          <w:ilvl w:val="0"/>
          <w:numId w:val="10"/>
        </w:numPr>
        <w:spacing w:after="0" w:line="276" w:lineRule="auto"/>
        <w:ind w:left="1418" w:hanging="567"/>
        <w:jc w:val="both"/>
        <w:rPr>
          <w:rFonts w:ascii="Lato" w:hAnsi="Lato" w:cs="Times New Roman"/>
          <w:sz w:val="20"/>
          <w:szCs w:val="20"/>
        </w:rPr>
      </w:pPr>
      <w:r w:rsidRPr="000F3542">
        <w:rPr>
          <w:rFonts w:ascii="Lato" w:hAnsi="Lato" w:cs="Times New Roman"/>
          <w:sz w:val="20"/>
          <w:szCs w:val="20"/>
        </w:rPr>
        <w:t>w ofercie powinna znajdować się informacja o gwarancji niezmienności cen w czasie trwania umów.</w:t>
      </w:r>
    </w:p>
    <w:p w14:paraId="4776267B" w14:textId="77777777" w:rsidR="00CB38B9" w:rsidRPr="000F3542" w:rsidRDefault="00CB38B9" w:rsidP="00356779">
      <w:pPr>
        <w:pStyle w:val="Akapitzlist"/>
        <w:numPr>
          <w:ilvl w:val="0"/>
          <w:numId w:val="10"/>
        </w:numPr>
        <w:spacing w:after="0" w:line="276" w:lineRule="auto"/>
        <w:ind w:left="1418" w:hanging="567"/>
        <w:jc w:val="both"/>
        <w:rPr>
          <w:rFonts w:ascii="Lato" w:hAnsi="Lato" w:cs="Times New Roman"/>
          <w:sz w:val="20"/>
          <w:szCs w:val="20"/>
        </w:rPr>
      </w:pPr>
      <w:r w:rsidRPr="000F3542">
        <w:rPr>
          <w:rFonts w:ascii="Lato" w:hAnsi="Lato" w:cs="Times New Roman"/>
          <w:sz w:val="20"/>
          <w:szCs w:val="20"/>
        </w:rPr>
        <w:t>forma składania zamówień oraz czas realizacji.</w:t>
      </w:r>
    </w:p>
    <w:p w14:paraId="6B09FB29" w14:textId="11402BB0" w:rsidR="00B416D5" w:rsidRPr="000F3542" w:rsidRDefault="00B416D5"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 xml:space="preserve">Rzeczywiste ilości zamówionych </w:t>
      </w:r>
      <w:r w:rsidR="004015A7">
        <w:rPr>
          <w:rFonts w:ascii="Lato" w:eastAsia="Times New Roman" w:hAnsi="Lato" w:cs="Arial"/>
          <w:sz w:val="20"/>
          <w:szCs w:val="20"/>
          <w:lang w:eastAsia="pl-PL"/>
        </w:rPr>
        <w:t>produktów</w:t>
      </w:r>
      <w:r w:rsidRPr="000F3542">
        <w:rPr>
          <w:rFonts w:ascii="Lato" w:eastAsia="Times New Roman" w:hAnsi="Lato" w:cs="Arial"/>
          <w:sz w:val="20"/>
          <w:szCs w:val="20"/>
          <w:lang w:eastAsia="pl-PL"/>
        </w:rPr>
        <w:t>, będą wynikać z bieżącego zapotrzebowania Zamawiającego</w:t>
      </w:r>
      <w:r w:rsidR="004015A7">
        <w:rPr>
          <w:rFonts w:ascii="Lato" w:eastAsia="Times New Roman" w:hAnsi="Lato" w:cs="Arial"/>
          <w:sz w:val="20"/>
          <w:szCs w:val="20"/>
          <w:lang w:eastAsia="pl-PL"/>
        </w:rPr>
        <w:t>.</w:t>
      </w:r>
    </w:p>
    <w:p w14:paraId="2D5C2907" w14:textId="65D8AC91" w:rsidR="00B416D5" w:rsidRPr="000F3542" w:rsidRDefault="00B416D5"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 xml:space="preserve">Asortyment przedstawiony w ofercie cenowej </w:t>
      </w:r>
      <w:r w:rsidR="00631F36" w:rsidRPr="000F3542">
        <w:rPr>
          <w:rFonts w:ascii="Lato" w:eastAsia="Times New Roman" w:hAnsi="Lato" w:cs="Arial"/>
          <w:sz w:val="20"/>
          <w:szCs w:val="20"/>
          <w:lang w:eastAsia="pl-PL"/>
        </w:rPr>
        <w:t xml:space="preserve">nie jest katalogiem zamkniętym, </w:t>
      </w:r>
      <w:r w:rsidRPr="000F3542">
        <w:rPr>
          <w:rFonts w:ascii="Lato" w:eastAsia="Times New Roman" w:hAnsi="Lato" w:cs="Arial"/>
          <w:sz w:val="20"/>
          <w:szCs w:val="20"/>
          <w:lang w:eastAsia="pl-PL"/>
        </w:rPr>
        <w:t>Zamawiający mogą dokonywać zam</w:t>
      </w:r>
      <w:r w:rsidR="00CB38B9" w:rsidRPr="000F3542">
        <w:rPr>
          <w:rFonts w:ascii="Lato" w:eastAsia="Times New Roman" w:hAnsi="Lato" w:cs="Arial"/>
          <w:sz w:val="20"/>
          <w:szCs w:val="20"/>
          <w:lang w:eastAsia="pl-PL"/>
        </w:rPr>
        <w:t>ówienia na dodatkowy asortyment</w:t>
      </w:r>
      <w:r w:rsidRPr="000F3542">
        <w:rPr>
          <w:rFonts w:ascii="Lato" w:eastAsia="Times New Roman" w:hAnsi="Lato" w:cs="Arial"/>
          <w:sz w:val="20"/>
          <w:szCs w:val="20"/>
          <w:lang w:eastAsia="pl-PL"/>
        </w:rPr>
        <w:t>.</w:t>
      </w:r>
    </w:p>
    <w:p w14:paraId="439EBF18" w14:textId="77777777" w:rsidR="00B416D5" w:rsidRPr="000F3542" w:rsidRDefault="00B416D5"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eastAsia="Times New Roman" w:hAnsi="Lato" w:cs="Arial"/>
          <w:sz w:val="20"/>
          <w:szCs w:val="20"/>
          <w:lang w:eastAsia="pl-PL"/>
        </w:rPr>
        <w:t>Ceny produktów w okresie gwarancji cenowych nie mogą ulec zmianie, w stosunku do wskazanych w ofercie cenowej. Ceny jednostkowe w ofercie powinny uwzględniać również koszty transportu i rozładunku.</w:t>
      </w:r>
    </w:p>
    <w:p w14:paraId="3C15D57C" w14:textId="0C5CA343" w:rsidR="00B416D5" w:rsidRPr="000F3542" w:rsidRDefault="00B416D5" w:rsidP="00356779">
      <w:pPr>
        <w:pStyle w:val="Akapitzlist"/>
        <w:numPr>
          <w:ilvl w:val="0"/>
          <w:numId w:val="8"/>
        </w:numPr>
        <w:spacing w:after="0" w:line="276" w:lineRule="auto"/>
        <w:ind w:left="851" w:hanging="567"/>
        <w:jc w:val="both"/>
        <w:rPr>
          <w:rFonts w:ascii="Lato" w:eastAsia="Times New Roman" w:hAnsi="Lato" w:cs="Arial"/>
          <w:sz w:val="20"/>
          <w:szCs w:val="20"/>
          <w:lang w:eastAsia="pl-PL"/>
        </w:rPr>
      </w:pPr>
      <w:r w:rsidRPr="000F3542">
        <w:rPr>
          <w:rFonts w:ascii="Lato" w:hAnsi="Lato"/>
          <w:iCs/>
          <w:sz w:val="20"/>
          <w:szCs w:val="20"/>
        </w:rPr>
        <w:t xml:space="preserve">Zamawiający wymaga </w:t>
      </w:r>
      <w:r w:rsidR="00442083" w:rsidRPr="000F3542">
        <w:rPr>
          <w:rFonts w:ascii="Lato" w:hAnsi="Lato"/>
          <w:iCs/>
          <w:sz w:val="20"/>
          <w:szCs w:val="20"/>
        </w:rPr>
        <w:t xml:space="preserve">że </w:t>
      </w:r>
      <w:r w:rsidRPr="000F3542">
        <w:rPr>
          <w:rFonts w:ascii="Lato" w:hAnsi="Lato"/>
          <w:iCs/>
          <w:sz w:val="20"/>
          <w:szCs w:val="20"/>
        </w:rPr>
        <w:t>na</w:t>
      </w:r>
      <w:r w:rsidR="00442083" w:rsidRPr="000F3542">
        <w:rPr>
          <w:rFonts w:ascii="Lato" w:hAnsi="Lato"/>
          <w:iCs/>
          <w:sz w:val="20"/>
          <w:szCs w:val="20"/>
        </w:rPr>
        <w:t xml:space="preserve"> okres trwania umowy dostawca wyposa</w:t>
      </w:r>
      <w:r w:rsidR="004015A7">
        <w:rPr>
          <w:rFonts w:ascii="Lato" w:hAnsi="Lato"/>
          <w:iCs/>
          <w:sz w:val="20"/>
          <w:szCs w:val="20"/>
        </w:rPr>
        <w:t>ż</w:t>
      </w:r>
      <w:r w:rsidR="00442083" w:rsidRPr="000F3542">
        <w:rPr>
          <w:rFonts w:ascii="Lato" w:hAnsi="Lato"/>
          <w:iCs/>
          <w:sz w:val="20"/>
          <w:szCs w:val="20"/>
        </w:rPr>
        <w:t>y</w:t>
      </w:r>
      <w:r w:rsidRPr="000F3542">
        <w:rPr>
          <w:rFonts w:ascii="Lato" w:hAnsi="Lato"/>
          <w:iCs/>
          <w:sz w:val="20"/>
          <w:szCs w:val="20"/>
        </w:rPr>
        <w:t xml:space="preserve"> </w:t>
      </w:r>
      <w:r w:rsidR="00442083" w:rsidRPr="000F3542">
        <w:rPr>
          <w:rFonts w:ascii="Lato" w:hAnsi="Lato"/>
          <w:iCs/>
          <w:sz w:val="20"/>
          <w:szCs w:val="20"/>
        </w:rPr>
        <w:t xml:space="preserve">wszystkie obiekty w </w:t>
      </w:r>
      <w:r w:rsidR="00731A84">
        <w:rPr>
          <w:rFonts w:ascii="Lato" w:hAnsi="Lato"/>
          <w:iCs/>
          <w:sz w:val="20"/>
          <w:szCs w:val="20"/>
        </w:rPr>
        <w:t>urządzenia</w:t>
      </w:r>
      <w:r w:rsidRPr="000F3542">
        <w:rPr>
          <w:rFonts w:ascii="Lato" w:hAnsi="Lato"/>
          <w:iCs/>
          <w:sz w:val="20"/>
          <w:szCs w:val="20"/>
        </w:rPr>
        <w:t xml:space="preserve"> w ilościach wskazanych poniżej wraz serwisem, montażem</w:t>
      </w:r>
      <w:r w:rsidR="00330AD6" w:rsidRPr="000F3542">
        <w:rPr>
          <w:rFonts w:ascii="Lato" w:hAnsi="Lato"/>
          <w:iCs/>
          <w:sz w:val="20"/>
          <w:szCs w:val="20"/>
        </w:rPr>
        <w:t xml:space="preserve">. Obecnie używane przez Zamawiającego </w:t>
      </w:r>
      <w:r w:rsidR="00C743E9">
        <w:rPr>
          <w:rFonts w:ascii="Lato" w:hAnsi="Lato"/>
          <w:iCs/>
          <w:sz w:val="20"/>
          <w:szCs w:val="20"/>
        </w:rPr>
        <w:t xml:space="preserve">zestawienie </w:t>
      </w:r>
      <w:r w:rsidR="00731A84">
        <w:rPr>
          <w:rFonts w:ascii="Lato" w:hAnsi="Lato"/>
          <w:iCs/>
          <w:sz w:val="20"/>
          <w:szCs w:val="20"/>
        </w:rPr>
        <w:t>urządze</w:t>
      </w:r>
      <w:r w:rsidR="00C743E9">
        <w:rPr>
          <w:rFonts w:ascii="Lato" w:hAnsi="Lato"/>
          <w:iCs/>
          <w:sz w:val="20"/>
          <w:szCs w:val="20"/>
        </w:rPr>
        <w:t xml:space="preserve">ń </w:t>
      </w:r>
      <w:r w:rsidR="00B716B5">
        <w:rPr>
          <w:rFonts w:ascii="Lato" w:hAnsi="Lato"/>
          <w:iCs/>
          <w:sz w:val="20"/>
          <w:szCs w:val="20"/>
        </w:rPr>
        <w:t xml:space="preserve">znajduje się w Załączniku nr 2 do niniejszego Zapytania. </w:t>
      </w:r>
      <w:r w:rsidR="004015A7">
        <w:rPr>
          <w:rFonts w:ascii="Lato" w:hAnsi="Lato"/>
          <w:iCs/>
          <w:sz w:val="20"/>
          <w:szCs w:val="20"/>
        </w:rPr>
        <w:t>Za</w:t>
      </w:r>
      <w:r w:rsidR="004015A7" w:rsidRPr="000F3542">
        <w:rPr>
          <w:rFonts w:ascii="Lato" w:hAnsi="Lato"/>
          <w:iCs/>
          <w:sz w:val="20"/>
          <w:szCs w:val="20"/>
        </w:rPr>
        <w:t xml:space="preserve">mawiający dopuszcza zaoferowanie </w:t>
      </w:r>
      <w:r w:rsidR="004015A7">
        <w:rPr>
          <w:rFonts w:ascii="Lato" w:hAnsi="Lato"/>
          <w:iCs/>
          <w:sz w:val="20"/>
          <w:szCs w:val="20"/>
        </w:rPr>
        <w:t>urządzeń</w:t>
      </w:r>
      <w:r w:rsidR="004015A7" w:rsidRPr="000F3542">
        <w:rPr>
          <w:rFonts w:ascii="Lato" w:hAnsi="Lato"/>
          <w:iCs/>
          <w:sz w:val="20"/>
          <w:szCs w:val="20"/>
        </w:rPr>
        <w:t xml:space="preserve"> o jednakowych parametrach lub wyższych.</w:t>
      </w:r>
    </w:p>
    <w:p w14:paraId="17CA5D8D" w14:textId="5B5FBEBD" w:rsidR="0070438C" w:rsidRPr="000F3542" w:rsidRDefault="0070438C" w:rsidP="00356779">
      <w:pPr>
        <w:spacing w:after="0" w:line="276" w:lineRule="auto"/>
        <w:ind w:left="851"/>
        <w:jc w:val="both"/>
        <w:rPr>
          <w:rFonts w:ascii="Lato" w:hAnsi="Lato" w:cs="Times New Roman"/>
          <w:sz w:val="20"/>
          <w:szCs w:val="20"/>
        </w:rPr>
      </w:pPr>
      <w:r w:rsidRPr="000F3542">
        <w:rPr>
          <w:rFonts w:ascii="Lato" w:hAnsi="Lato" w:cs="Times New Roman"/>
          <w:sz w:val="20"/>
          <w:szCs w:val="20"/>
        </w:rPr>
        <w:t>Zamawiający zastrzega sobie możliwość rozszerzenia ilości i asortymentu dla innych obiektów należących do Spółki.</w:t>
      </w:r>
    </w:p>
    <w:p w14:paraId="34336B7C" w14:textId="7740C3E5" w:rsidR="00B416D5" w:rsidRPr="000F3542" w:rsidRDefault="00B416D5" w:rsidP="00356779">
      <w:pPr>
        <w:pStyle w:val="Akapitzlist"/>
        <w:numPr>
          <w:ilvl w:val="0"/>
          <w:numId w:val="8"/>
        </w:numPr>
        <w:spacing w:after="0" w:line="276" w:lineRule="auto"/>
        <w:ind w:left="851" w:hanging="567"/>
        <w:jc w:val="both"/>
        <w:rPr>
          <w:rFonts w:ascii="Lato" w:hAnsi="Lato" w:cs="Times New Roman"/>
          <w:sz w:val="20"/>
          <w:szCs w:val="20"/>
        </w:rPr>
      </w:pPr>
      <w:r w:rsidRPr="000F3542">
        <w:rPr>
          <w:rFonts w:ascii="Lato" w:hAnsi="Lato" w:cs="Times New Roman"/>
          <w:sz w:val="20"/>
          <w:szCs w:val="20"/>
        </w:rPr>
        <w:t>Jesteśmy zainteresowani podpisaniem u</w:t>
      </w:r>
      <w:r w:rsidR="00442083" w:rsidRPr="000F3542">
        <w:rPr>
          <w:rFonts w:ascii="Lato" w:hAnsi="Lato" w:cs="Times New Roman"/>
          <w:sz w:val="20"/>
          <w:szCs w:val="20"/>
        </w:rPr>
        <w:t xml:space="preserve">mowy długoterminowej, na okres </w:t>
      </w:r>
      <w:r w:rsidR="00CB38B9" w:rsidRPr="000F3542">
        <w:rPr>
          <w:rFonts w:ascii="Lato" w:hAnsi="Lato" w:cs="Times New Roman"/>
          <w:sz w:val="20"/>
          <w:szCs w:val="20"/>
        </w:rPr>
        <w:t xml:space="preserve">2 lub </w:t>
      </w:r>
      <w:r w:rsidR="00442083" w:rsidRPr="000F3542">
        <w:rPr>
          <w:rFonts w:ascii="Lato" w:hAnsi="Lato" w:cs="Times New Roman"/>
          <w:sz w:val="20"/>
          <w:szCs w:val="20"/>
        </w:rPr>
        <w:t>3</w:t>
      </w:r>
      <w:r w:rsidRPr="000F3542">
        <w:rPr>
          <w:rFonts w:ascii="Lato" w:hAnsi="Lato" w:cs="Times New Roman"/>
          <w:sz w:val="20"/>
          <w:szCs w:val="20"/>
        </w:rPr>
        <w:t xml:space="preserve"> lat, z możliwością przedłużenia współpracy na przyszłość. </w:t>
      </w:r>
    </w:p>
    <w:p w14:paraId="78EF7460" w14:textId="25F03372" w:rsidR="008078E7" w:rsidRPr="000F3542" w:rsidRDefault="008078E7" w:rsidP="00356779">
      <w:pPr>
        <w:pStyle w:val="Akapitzlist"/>
        <w:numPr>
          <w:ilvl w:val="0"/>
          <w:numId w:val="8"/>
        </w:numPr>
        <w:spacing w:after="0" w:line="276" w:lineRule="auto"/>
        <w:ind w:left="851" w:hanging="567"/>
        <w:jc w:val="both"/>
        <w:rPr>
          <w:rFonts w:ascii="Lato" w:hAnsi="Lato" w:cs="Times New Roman"/>
          <w:sz w:val="20"/>
          <w:szCs w:val="20"/>
        </w:rPr>
      </w:pPr>
      <w:r w:rsidRPr="000F3542">
        <w:rPr>
          <w:rFonts w:ascii="Lato" w:hAnsi="Lato" w:cs="Times New Roman"/>
          <w:sz w:val="20"/>
          <w:szCs w:val="20"/>
        </w:rPr>
        <w:t xml:space="preserve">Zamawiający dopuszcza składanie </w:t>
      </w:r>
      <w:r w:rsidRPr="009A1B40">
        <w:rPr>
          <w:rFonts w:ascii="Lato" w:hAnsi="Lato" w:cs="Times New Roman"/>
          <w:b/>
          <w:bCs/>
          <w:sz w:val="20"/>
          <w:szCs w:val="20"/>
        </w:rPr>
        <w:t>ofert częściowych</w:t>
      </w:r>
      <w:r w:rsidRPr="000F3542">
        <w:rPr>
          <w:rFonts w:ascii="Lato" w:hAnsi="Lato" w:cs="Times New Roman"/>
          <w:sz w:val="20"/>
          <w:szCs w:val="20"/>
        </w:rPr>
        <w:t xml:space="preserve"> dla poszczególnych produktów wymienionych w Załączniku n</w:t>
      </w:r>
      <w:r w:rsidR="00B716B5">
        <w:rPr>
          <w:rFonts w:ascii="Lato" w:hAnsi="Lato" w:cs="Times New Roman"/>
          <w:sz w:val="20"/>
          <w:szCs w:val="20"/>
        </w:rPr>
        <w:t>r 1. Każdy z Wykonawców może złożyć ofertę na kawę, ofertę na herbatę lub na kawę i herbatę.</w:t>
      </w:r>
    </w:p>
    <w:p w14:paraId="7AF7383C" w14:textId="77777777" w:rsidR="00B416D5" w:rsidRPr="000F3542" w:rsidRDefault="00B416D5" w:rsidP="000F3542">
      <w:pPr>
        <w:spacing w:after="0" w:line="276" w:lineRule="auto"/>
        <w:jc w:val="both"/>
        <w:rPr>
          <w:rFonts w:ascii="Lato" w:hAnsi="Lato" w:cs="Times New Roman"/>
          <w:sz w:val="20"/>
          <w:szCs w:val="20"/>
        </w:rPr>
      </w:pPr>
    </w:p>
    <w:p w14:paraId="0B17B372" w14:textId="5EA3B5E0" w:rsidR="00B416D5" w:rsidRPr="00E637B9" w:rsidRDefault="00B416D5" w:rsidP="000F3542">
      <w:pPr>
        <w:pStyle w:val="Akapitzlist"/>
        <w:numPr>
          <w:ilvl w:val="0"/>
          <w:numId w:val="38"/>
        </w:numPr>
        <w:spacing w:after="0" w:line="276" w:lineRule="auto"/>
        <w:ind w:left="567" w:hanging="567"/>
        <w:jc w:val="both"/>
        <w:rPr>
          <w:rFonts w:ascii="Lato" w:hAnsi="Lato" w:cs="Times New Roman"/>
          <w:b/>
          <w:sz w:val="20"/>
          <w:szCs w:val="20"/>
        </w:rPr>
      </w:pPr>
      <w:r w:rsidRPr="00356779">
        <w:rPr>
          <w:rFonts w:ascii="Lato" w:hAnsi="Lato" w:cs="Times New Roman"/>
          <w:b/>
          <w:sz w:val="20"/>
          <w:szCs w:val="20"/>
        </w:rPr>
        <w:t>TERMIN WYKONANIA ZAMÓWIENIA</w:t>
      </w:r>
    </w:p>
    <w:p w14:paraId="274BC900" w14:textId="77616A8B" w:rsidR="00B416D5" w:rsidRDefault="00FC419B" w:rsidP="00356779">
      <w:pPr>
        <w:spacing w:after="0" w:line="276" w:lineRule="auto"/>
        <w:ind w:left="567"/>
        <w:jc w:val="both"/>
        <w:rPr>
          <w:rFonts w:ascii="Lato" w:hAnsi="Lato" w:cs="Times New Roman"/>
          <w:sz w:val="20"/>
          <w:szCs w:val="20"/>
        </w:rPr>
      </w:pPr>
      <w:r>
        <w:rPr>
          <w:rFonts w:ascii="Lato" w:hAnsi="Lato" w:cs="Times New Roman"/>
          <w:sz w:val="20"/>
          <w:szCs w:val="20"/>
        </w:rPr>
        <w:t xml:space="preserve">Okres obowiązywania: </w:t>
      </w:r>
      <w:r w:rsidR="004E079C" w:rsidRPr="000F3542">
        <w:rPr>
          <w:rFonts w:ascii="Lato" w:hAnsi="Lato" w:cs="Times New Roman"/>
          <w:sz w:val="20"/>
          <w:szCs w:val="20"/>
        </w:rPr>
        <w:t>24 lub 36</w:t>
      </w:r>
      <w:r w:rsidR="00754F22" w:rsidRPr="000F3542">
        <w:rPr>
          <w:rFonts w:ascii="Lato" w:hAnsi="Lato" w:cs="Times New Roman"/>
          <w:sz w:val="20"/>
          <w:szCs w:val="20"/>
        </w:rPr>
        <w:t xml:space="preserve"> miesięcy</w:t>
      </w:r>
    </w:p>
    <w:p w14:paraId="771883F2" w14:textId="0311CB20" w:rsidR="00FC419B" w:rsidRPr="000F3542" w:rsidRDefault="00FC419B" w:rsidP="00356779">
      <w:pPr>
        <w:spacing w:after="0" w:line="276" w:lineRule="auto"/>
        <w:ind w:left="567"/>
        <w:jc w:val="both"/>
        <w:rPr>
          <w:rFonts w:ascii="Lato" w:hAnsi="Lato" w:cs="Times New Roman"/>
          <w:sz w:val="20"/>
          <w:szCs w:val="20"/>
        </w:rPr>
      </w:pPr>
      <w:r>
        <w:rPr>
          <w:rFonts w:ascii="Lato" w:hAnsi="Lato" w:cs="Times New Roman"/>
          <w:sz w:val="20"/>
          <w:szCs w:val="20"/>
        </w:rPr>
        <w:t xml:space="preserve">Początek obowiązywania umowy dla Polskiego Holdingu Hotelowego – 1 stycznia 2023 roku, </w:t>
      </w:r>
      <w:r>
        <w:rPr>
          <w:rFonts w:ascii="Lato" w:hAnsi="Lato" w:cstheme="majorHAnsi"/>
          <w:sz w:val="20"/>
          <w:szCs w:val="20"/>
        </w:rPr>
        <w:t>dla spółek z GK PHH obowiązywać będzie od podpisaniu Umowy</w:t>
      </w:r>
    </w:p>
    <w:p w14:paraId="6D79BA63" w14:textId="77777777" w:rsidR="000C4CEA" w:rsidRPr="000F3542" w:rsidRDefault="000C4CEA" w:rsidP="000F3542">
      <w:pPr>
        <w:spacing w:after="0" w:line="276" w:lineRule="auto"/>
        <w:jc w:val="both"/>
        <w:rPr>
          <w:rFonts w:ascii="Lato" w:hAnsi="Lato" w:cs="Times New Roman"/>
          <w:sz w:val="20"/>
          <w:szCs w:val="20"/>
        </w:rPr>
      </w:pPr>
    </w:p>
    <w:p w14:paraId="00D89C79" w14:textId="641D7C6E" w:rsidR="000C4CEA" w:rsidRPr="00E637B9" w:rsidRDefault="000C4CEA" w:rsidP="000F3542">
      <w:pPr>
        <w:pStyle w:val="Akapitzlist"/>
        <w:numPr>
          <w:ilvl w:val="0"/>
          <w:numId w:val="38"/>
        </w:numPr>
        <w:spacing w:after="0" w:line="276" w:lineRule="auto"/>
        <w:ind w:left="567" w:hanging="567"/>
        <w:jc w:val="both"/>
        <w:rPr>
          <w:rFonts w:ascii="Lato" w:hAnsi="Lato" w:cstheme="minorHAnsi"/>
          <w:b/>
          <w:sz w:val="20"/>
          <w:szCs w:val="20"/>
        </w:rPr>
      </w:pPr>
      <w:r w:rsidRPr="00356779">
        <w:rPr>
          <w:rFonts w:ascii="Lato" w:hAnsi="Lato" w:cstheme="minorHAnsi"/>
          <w:b/>
          <w:sz w:val="20"/>
          <w:szCs w:val="20"/>
        </w:rPr>
        <w:t>WYMAGANIA FORMALNE, MERYTORYCZNE I HANDLOWE</w:t>
      </w:r>
    </w:p>
    <w:p w14:paraId="2829138F" w14:textId="10B8EB40" w:rsidR="000C4CEA" w:rsidRPr="000F3542" w:rsidRDefault="000C4CEA" w:rsidP="00A63519">
      <w:pPr>
        <w:pStyle w:val="Akapitzlist"/>
        <w:numPr>
          <w:ilvl w:val="0"/>
          <w:numId w:val="27"/>
        </w:numPr>
        <w:spacing w:after="0" w:line="276" w:lineRule="auto"/>
        <w:ind w:left="851" w:hanging="567"/>
        <w:jc w:val="both"/>
        <w:rPr>
          <w:rFonts w:ascii="Lato" w:hAnsi="Lato" w:cstheme="minorHAnsi"/>
          <w:sz w:val="20"/>
          <w:szCs w:val="20"/>
        </w:rPr>
      </w:pPr>
      <w:r w:rsidRPr="000F3542">
        <w:rPr>
          <w:rFonts w:ascii="Lato" w:hAnsi="Lato" w:cstheme="minorHAnsi"/>
          <w:sz w:val="20"/>
          <w:szCs w:val="20"/>
        </w:rPr>
        <w:t>O udzielenie Zamówienia mogą ubiegać się Wykonawcy, którzy:</w:t>
      </w:r>
    </w:p>
    <w:p w14:paraId="4AE019CF" w14:textId="77777777" w:rsidR="000C4CEA" w:rsidRPr="000F3542" w:rsidRDefault="000C4CEA" w:rsidP="00A63519">
      <w:pPr>
        <w:pStyle w:val="Akapitzlist"/>
        <w:numPr>
          <w:ilvl w:val="0"/>
          <w:numId w:val="26"/>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posiadają uprawnienia do wykonywania określonej działalności lub czynności, jeżeli przepisy prawa nakładają obowiązek posiadania takich uprawnień;</w:t>
      </w:r>
    </w:p>
    <w:p w14:paraId="124AF145" w14:textId="4D533079" w:rsidR="000C4CEA" w:rsidRPr="000F3542" w:rsidRDefault="000C4CEA" w:rsidP="00A63519">
      <w:pPr>
        <w:pStyle w:val="Akapitzlist"/>
        <w:numPr>
          <w:ilvl w:val="0"/>
          <w:numId w:val="26"/>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posiadają niezbędną wiedzę i doświadczenie oraz dysponują potencjałem technicznym i osobami zdolnymi d</w:t>
      </w:r>
      <w:r w:rsidR="00B62359" w:rsidRPr="000F3542">
        <w:rPr>
          <w:rFonts w:ascii="Lato" w:hAnsi="Lato" w:cstheme="minorHAnsi"/>
          <w:sz w:val="20"/>
          <w:szCs w:val="20"/>
        </w:rPr>
        <w:t>o wykonania zamówienia</w:t>
      </w:r>
      <w:r w:rsidRPr="000F3542">
        <w:rPr>
          <w:rFonts w:ascii="Lato" w:hAnsi="Lato" w:cstheme="minorHAnsi"/>
          <w:sz w:val="20"/>
          <w:szCs w:val="20"/>
        </w:rPr>
        <w:t>;</w:t>
      </w:r>
    </w:p>
    <w:p w14:paraId="60169A17" w14:textId="7FB15FCE" w:rsidR="000C4CEA" w:rsidRPr="000F3542" w:rsidRDefault="000C4CEA" w:rsidP="00A63519">
      <w:pPr>
        <w:pStyle w:val="Akapitzlist"/>
        <w:numPr>
          <w:ilvl w:val="0"/>
          <w:numId w:val="26"/>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 xml:space="preserve">znajdują się w sytuacji ekonomicznej i finansowej zapewniającej </w:t>
      </w:r>
      <w:r w:rsidR="00B62359" w:rsidRPr="000F3542">
        <w:rPr>
          <w:rFonts w:ascii="Lato" w:hAnsi="Lato" w:cstheme="minorHAnsi"/>
          <w:sz w:val="20"/>
          <w:szCs w:val="20"/>
        </w:rPr>
        <w:t>wykonanie zamówienia</w:t>
      </w:r>
      <w:r w:rsidRPr="000F3542">
        <w:rPr>
          <w:rFonts w:ascii="Lato" w:hAnsi="Lato" w:cstheme="minorHAnsi"/>
          <w:sz w:val="20"/>
          <w:szCs w:val="20"/>
        </w:rPr>
        <w:t>;</w:t>
      </w:r>
    </w:p>
    <w:p w14:paraId="10F777FF" w14:textId="25ABB52E" w:rsidR="000C4CEA" w:rsidRPr="000F3542" w:rsidRDefault="00B62359" w:rsidP="00A63519">
      <w:pPr>
        <w:pStyle w:val="Akapitzlist"/>
        <w:numPr>
          <w:ilvl w:val="0"/>
          <w:numId w:val="27"/>
        </w:numPr>
        <w:spacing w:after="0" w:line="276" w:lineRule="auto"/>
        <w:ind w:left="851" w:hanging="567"/>
        <w:jc w:val="both"/>
        <w:rPr>
          <w:rFonts w:ascii="Lato" w:hAnsi="Lato" w:cs="Times New Roman"/>
          <w:sz w:val="20"/>
          <w:szCs w:val="20"/>
        </w:rPr>
      </w:pPr>
      <w:r w:rsidRPr="000F3542">
        <w:rPr>
          <w:rFonts w:ascii="Lato" w:hAnsi="Lato" w:cstheme="minorHAnsi"/>
          <w:sz w:val="20"/>
          <w:szCs w:val="20"/>
        </w:rPr>
        <w:lastRenderedPageBreak/>
        <w:t>Odrzuceniu podlega oferta, która:</w:t>
      </w:r>
    </w:p>
    <w:p w14:paraId="4012DE5B" w14:textId="77777777" w:rsidR="00B62359" w:rsidRPr="000F3542" w:rsidRDefault="00B62359" w:rsidP="00A63519">
      <w:pPr>
        <w:pStyle w:val="Akapitzlist"/>
        <w:numPr>
          <w:ilvl w:val="0"/>
          <w:numId w:val="3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nie spełnia wymagań określonych w niniejszym Zaproszeniu,</w:t>
      </w:r>
    </w:p>
    <w:p w14:paraId="2EE926B8" w14:textId="77777777" w:rsidR="00B62359" w:rsidRPr="000F3542" w:rsidRDefault="00B62359" w:rsidP="00A63519">
      <w:pPr>
        <w:pStyle w:val="Akapitzlist"/>
        <w:numPr>
          <w:ilvl w:val="0"/>
          <w:numId w:val="3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zawiera błędy w obliczeniu ceny powodujące istotne zmiany w treści oferty,</w:t>
      </w:r>
    </w:p>
    <w:p w14:paraId="417F3CA2" w14:textId="77777777" w:rsidR="00B62359" w:rsidRPr="000F3542" w:rsidRDefault="00B62359" w:rsidP="00A63519">
      <w:pPr>
        <w:pStyle w:val="Akapitzlist"/>
        <w:numPr>
          <w:ilvl w:val="0"/>
          <w:numId w:val="3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zawiera rażąco niską cenę w stosunku do przedmiotu zamówienia,</w:t>
      </w:r>
    </w:p>
    <w:p w14:paraId="4945D9E2" w14:textId="7134EE39" w:rsidR="00B62359" w:rsidRPr="000F3542" w:rsidRDefault="00B62359" w:rsidP="00A63519">
      <w:pPr>
        <w:pStyle w:val="Akapitzlist"/>
        <w:numPr>
          <w:ilvl w:val="0"/>
          <w:numId w:val="3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 xml:space="preserve">zawiera omyłki polegające na niezgodności z wymaganiami Zamawiającego, niepowodujące istotnych zmian w treści oferty, na których poprawienie Wykonawca, w terminie </w:t>
      </w:r>
      <w:r w:rsidR="00B716B5">
        <w:rPr>
          <w:rFonts w:ascii="Lato" w:hAnsi="Lato" w:cstheme="minorHAnsi"/>
          <w:sz w:val="20"/>
          <w:szCs w:val="20"/>
        </w:rPr>
        <w:t>wyznaczonym</w:t>
      </w:r>
      <w:r w:rsidRPr="000F3542">
        <w:rPr>
          <w:rFonts w:ascii="Lato" w:hAnsi="Lato" w:cstheme="minorHAnsi"/>
          <w:sz w:val="20"/>
          <w:szCs w:val="20"/>
        </w:rPr>
        <w:t xml:space="preserve"> od dnia otrzymania, nie wyraził zgody,</w:t>
      </w:r>
    </w:p>
    <w:p w14:paraId="17C49470" w14:textId="3E4AD413" w:rsidR="00B62359" w:rsidRPr="000F3542" w:rsidRDefault="00B62359" w:rsidP="00A63519">
      <w:pPr>
        <w:pStyle w:val="Akapitzlist"/>
        <w:numPr>
          <w:ilvl w:val="0"/>
          <w:numId w:val="3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została złożona przez Wykonawcę podlegającego wykluczeniu z udziału w postępowaniu,</w:t>
      </w:r>
    </w:p>
    <w:p w14:paraId="47525C42" w14:textId="57B6A01D" w:rsidR="00B62359" w:rsidRPr="000F3542" w:rsidRDefault="00B62359" w:rsidP="00A63519">
      <w:pPr>
        <w:pStyle w:val="Akapitzlist"/>
        <w:numPr>
          <w:ilvl w:val="0"/>
          <w:numId w:val="31"/>
        </w:numPr>
        <w:spacing w:after="0" w:line="276" w:lineRule="auto"/>
        <w:ind w:left="1418" w:hanging="567"/>
        <w:jc w:val="both"/>
        <w:rPr>
          <w:rFonts w:ascii="Lato" w:hAnsi="Lato" w:cs="Times New Roman"/>
          <w:sz w:val="20"/>
          <w:szCs w:val="20"/>
        </w:rPr>
      </w:pPr>
      <w:r w:rsidRPr="000F3542">
        <w:rPr>
          <w:rFonts w:ascii="Lato" w:hAnsi="Lato" w:cstheme="minorHAnsi"/>
          <w:sz w:val="20"/>
          <w:szCs w:val="20"/>
        </w:rPr>
        <w:t>jest nieważna na podstawie odrębnych przepisów.</w:t>
      </w:r>
    </w:p>
    <w:p w14:paraId="14294FC1" w14:textId="5EAE3C74" w:rsidR="00B62359" w:rsidRPr="000F3542" w:rsidRDefault="00B62359" w:rsidP="00A63519">
      <w:pPr>
        <w:pStyle w:val="Akapitzlist"/>
        <w:numPr>
          <w:ilvl w:val="0"/>
          <w:numId w:val="27"/>
        </w:numPr>
        <w:spacing w:after="0" w:line="276" w:lineRule="auto"/>
        <w:ind w:left="851" w:hanging="567"/>
        <w:jc w:val="both"/>
        <w:rPr>
          <w:rFonts w:ascii="Lato" w:hAnsi="Lato" w:cs="Times New Roman"/>
          <w:sz w:val="20"/>
          <w:szCs w:val="20"/>
        </w:rPr>
      </w:pPr>
      <w:r w:rsidRPr="000F3542">
        <w:rPr>
          <w:rFonts w:ascii="Lato" w:eastAsia="Times New Roman" w:hAnsi="Lato" w:cstheme="minorHAnsi"/>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644F6E97" w14:textId="77777777" w:rsidR="00E637B9" w:rsidRPr="000F3542" w:rsidRDefault="00E637B9" w:rsidP="000F3542">
      <w:pPr>
        <w:spacing w:after="0" w:line="276" w:lineRule="auto"/>
        <w:jc w:val="both"/>
        <w:rPr>
          <w:rFonts w:ascii="Lato" w:hAnsi="Lato" w:cs="Times New Roman"/>
          <w:sz w:val="20"/>
          <w:szCs w:val="20"/>
        </w:rPr>
      </w:pPr>
    </w:p>
    <w:p w14:paraId="7F6EEC14" w14:textId="6410DA34" w:rsidR="00B62359" w:rsidRPr="00E637B9" w:rsidRDefault="00B62359" w:rsidP="000F3542">
      <w:pPr>
        <w:pStyle w:val="Akapitzlist"/>
        <w:numPr>
          <w:ilvl w:val="0"/>
          <w:numId w:val="38"/>
        </w:numPr>
        <w:spacing w:after="0" w:line="276" w:lineRule="auto"/>
        <w:ind w:left="567" w:hanging="567"/>
        <w:jc w:val="both"/>
        <w:rPr>
          <w:rFonts w:ascii="Lato" w:hAnsi="Lato" w:cstheme="minorHAnsi"/>
          <w:b/>
          <w:bCs/>
          <w:sz w:val="20"/>
          <w:szCs w:val="20"/>
        </w:rPr>
      </w:pPr>
      <w:r w:rsidRPr="00A63519">
        <w:rPr>
          <w:rFonts w:ascii="Lato" w:hAnsi="Lato" w:cstheme="minorHAnsi"/>
          <w:b/>
          <w:bCs/>
          <w:sz w:val="20"/>
          <w:szCs w:val="20"/>
        </w:rPr>
        <w:t>INFORMACJE O WYMAGANYCH OŚWIADCZENIACH I DOKUMENTACH</w:t>
      </w:r>
    </w:p>
    <w:p w14:paraId="32CF8DF5" w14:textId="77777777" w:rsidR="00B62359" w:rsidRPr="000F3542" w:rsidRDefault="00B62359" w:rsidP="00A63519">
      <w:pPr>
        <w:pStyle w:val="Akapitzlist"/>
        <w:numPr>
          <w:ilvl w:val="0"/>
          <w:numId w:val="32"/>
        </w:numPr>
        <w:spacing w:after="0" w:line="276" w:lineRule="auto"/>
        <w:ind w:left="851" w:hanging="284"/>
        <w:jc w:val="both"/>
        <w:rPr>
          <w:rFonts w:ascii="Lato" w:hAnsi="Lato" w:cstheme="minorHAnsi"/>
          <w:sz w:val="20"/>
          <w:szCs w:val="20"/>
        </w:rPr>
      </w:pPr>
      <w:r w:rsidRPr="000F3542">
        <w:rPr>
          <w:rFonts w:ascii="Lato" w:eastAsia="Times New Roman" w:hAnsi="Lato" w:cstheme="minorHAnsi"/>
          <w:sz w:val="20"/>
          <w:szCs w:val="20"/>
          <w:lang w:eastAsia="x-none"/>
        </w:rPr>
        <w:t xml:space="preserve">wypełniony formularz ofertowy wraz z załącznikami stanowiący </w:t>
      </w:r>
      <w:r w:rsidRPr="000F3542">
        <w:rPr>
          <w:rFonts w:ascii="Lato" w:eastAsia="Times New Roman" w:hAnsi="Lato" w:cstheme="minorHAnsi"/>
          <w:b/>
          <w:bCs/>
          <w:sz w:val="20"/>
          <w:szCs w:val="20"/>
          <w:lang w:eastAsia="x-none"/>
        </w:rPr>
        <w:t>Załącznik nr 1 w formie excel do edycji oraz pdf- podpisany przez osobę upoważnioną skan</w:t>
      </w:r>
    </w:p>
    <w:p w14:paraId="1BA8EE6D" w14:textId="77777777" w:rsidR="001829F4" w:rsidRPr="001829F4" w:rsidRDefault="001829F4" w:rsidP="00A63519">
      <w:pPr>
        <w:pStyle w:val="Akapitzlist"/>
        <w:numPr>
          <w:ilvl w:val="0"/>
          <w:numId w:val="32"/>
        </w:numPr>
        <w:spacing w:after="0" w:line="276" w:lineRule="auto"/>
        <w:ind w:left="851" w:hanging="284"/>
        <w:jc w:val="both"/>
        <w:rPr>
          <w:rFonts w:ascii="Lato" w:eastAsia="Times New Roman" w:hAnsi="Lato" w:cstheme="minorHAnsi"/>
          <w:sz w:val="20"/>
          <w:szCs w:val="20"/>
          <w:lang w:eastAsia="x-none"/>
        </w:rPr>
      </w:pPr>
      <w:r w:rsidRPr="0074140E">
        <w:rPr>
          <w:rFonts w:ascii="Lato" w:hAnsi="Lato"/>
          <w:sz w:val="20"/>
          <w:szCs w:val="20"/>
        </w:rPr>
        <w:t xml:space="preserve">w przypadku zgłoszenia uwag do Umowy. </w:t>
      </w:r>
      <w:r w:rsidRPr="0074140E">
        <w:rPr>
          <w:rFonts w:ascii="Lato" w:hAnsi="Lato" w:cs="Arial"/>
          <w:sz w:val="20"/>
          <w:szCs w:val="20"/>
        </w:rPr>
        <w:t xml:space="preserve">Podpisany Załącznik nr 3 – Wzór umowy - </w:t>
      </w:r>
      <w:r w:rsidRPr="0074140E">
        <w:rPr>
          <w:rFonts w:ascii="Lato" w:eastAsia="Times New Roman" w:hAnsi="Lato" w:cs="Arial"/>
          <w:sz w:val="20"/>
          <w:szCs w:val="20"/>
          <w:lang w:eastAsia="x-none"/>
        </w:rPr>
        <w:t>podpisany przez osobę upoważnioną skan dokumentu z ew. uwagami do umowy, przy czym Zamawiający nie gwarantuje iż wszystkie uwagi zostaną zawarte w ostatecznej wersji umowy. Gdy wykonawca nie zgłasza uwag do Umowy, wystarczającą jest informacja w Formularzu oferty Załącznik nr 2</w:t>
      </w:r>
    </w:p>
    <w:p w14:paraId="7B690446" w14:textId="57D4D980" w:rsidR="00B62359" w:rsidRPr="000F3542" w:rsidRDefault="00B62359" w:rsidP="00A63519">
      <w:pPr>
        <w:pStyle w:val="Akapitzlist"/>
        <w:numPr>
          <w:ilvl w:val="0"/>
          <w:numId w:val="32"/>
        </w:numPr>
        <w:spacing w:after="0" w:line="276" w:lineRule="auto"/>
        <w:ind w:left="851" w:hanging="284"/>
        <w:jc w:val="both"/>
        <w:rPr>
          <w:rFonts w:ascii="Lato" w:eastAsia="Times New Roman" w:hAnsi="Lato" w:cstheme="minorHAnsi"/>
          <w:sz w:val="20"/>
          <w:szCs w:val="20"/>
          <w:lang w:eastAsia="x-none"/>
        </w:rPr>
      </w:pPr>
      <w:r w:rsidRPr="000F3542">
        <w:rPr>
          <w:rFonts w:ascii="Lato" w:eastAsia="Times New Roman" w:hAnsi="Lato" w:cstheme="minorHAnsi"/>
          <w:sz w:val="20"/>
          <w:szCs w:val="20"/>
          <w:lang w:eastAsia="x-none"/>
        </w:rPr>
        <w:t>pełnomocnictwo – jeżeli ofertę podpisują inne osoby niż wskazane w dokumencie rejestrowym do oferty należy dołączyć pełnomocnictwo (oryginał lub kopię poświadczoną notarialnie lub kopię poświadczoną za zgodność z oryginałem przez Wykonawcę);</w:t>
      </w:r>
    </w:p>
    <w:p w14:paraId="06D5F1DC" w14:textId="77777777" w:rsidR="00B62359" w:rsidRPr="000F3542" w:rsidRDefault="00B62359" w:rsidP="00A63519">
      <w:pPr>
        <w:pStyle w:val="Akapitzlist"/>
        <w:numPr>
          <w:ilvl w:val="0"/>
          <w:numId w:val="32"/>
        </w:numPr>
        <w:spacing w:after="0" w:line="276" w:lineRule="auto"/>
        <w:ind w:left="851" w:hanging="284"/>
        <w:jc w:val="both"/>
        <w:rPr>
          <w:rFonts w:ascii="Lato" w:eastAsia="Times New Roman" w:hAnsi="Lato" w:cstheme="minorHAnsi"/>
          <w:sz w:val="20"/>
          <w:szCs w:val="20"/>
          <w:lang w:eastAsia="x-none"/>
        </w:rPr>
      </w:pPr>
      <w:r w:rsidRPr="000F3542">
        <w:rPr>
          <w:rFonts w:ascii="Lato" w:eastAsia="Times New Roman" w:hAnsi="Lato" w:cstheme="minorHAnsi"/>
          <w:sz w:val="20"/>
          <w:szCs w:val="20"/>
          <w:lang w:eastAsia="x-none"/>
        </w:rPr>
        <w:t>oświadczenie o niezaleganiu z płatnościami opłat i podatków oraz płatności z tytułu ubezpieczeń społecznych;</w:t>
      </w:r>
    </w:p>
    <w:p w14:paraId="58AC4549" w14:textId="77777777" w:rsidR="00B62359" w:rsidRPr="000F3542" w:rsidRDefault="00B62359" w:rsidP="00A63519">
      <w:pPr>
        <w:pStyle w:val="Akapitzlist"/>
        <w:numPr>
          <w:ilvl w:val="0"/>
          <w:numId w:val="32"/>
        </w:numPr>
        <w:spacing w:after="0" w:line="276" w:lineRule="auto"/>
        <w:ind w:left="851" w:hanging="284"/>
        <w:jc w:val="both"/>
        <w:rPr>
          <w:rFonts w:ascii="Lato" w:eastAsia="Times New Roman" w:hAnsi="Lato" w:cstheme="minorHAnsi"/>
          <w:sz w:val="20"/>
          <w:szCs w:val="20"/>
          <w:lang w:eastAsia="x-none"/>
        </w:rPr>
      </w:pPr>
      <w:r w:rsidRPr="000F3542">
        <w:rPr>
          <w:rFonts w:ascii="Lato" w:eastAsia="Times New Roman" w:hAnsi="Lato" w:cstheme="minorHAnsi"/>
          <w:sz w:val="20"/>
          <w:szCs w:val="20"/>
          <w:lang w:eastAsia="x-none"/>
        </w:rPr>
        <w:t>oświadczenie, iż w czasie trwania umowy, podmiot nieprzerwanie będzie rejestrowany w rejestrze „Biała Lista Podatników”.</w:t>
      </w:r>
    </w:p>
    <w:p w14:paraId="5D63AAAF" w14:textId="77777777" w:rsidR="00B62359" w:rsidRPr="000F3542" w:rsidRDefault="00B62359" w:rsidP="000F3542">
      <w:pPr>
        <w:spacing w:after="0" w:line="276" w:lineRule="auto"/>
        <w:jc w:val="both"/>
        <w:rPr>
          <w:rFonts w:ascii="Lato" w:hAnsi="Lato" w:cs="Times New Roman"/>
          <w:sz w:val="20"/>
          <w:szCs w:val="20"/>
        </w:rPr>
      </w:pPr>
    </w:p>
    <w:p w14:paraId="6C113232" w14:textId="34747DBB" w:rsidR="009D4302" w:rsidRPr="00E637B9" w:rsidRDefault="009D4302" w:rsidP="000F3542">
      <w:pPr>
        <w:pStyle w:val="Akapitzlist"/>
        <w:numPr>
          <w:ilvl w:val="0"/>
          <w:numId w:val="38"/>
        </w:numPr>
        <w:spacing w:after="0" w:line="276" w:lineRule="auto"/>
        <w:ind w:left="567" w:hanging="567"/>
        <w:jc w:val="both"/>
        <w:rPr>
          <w:rFonts w:ascii="Lato" w:hAnsi="Lato" w:cs="Arial"/>
          <w:b/>
          <w:bCs/>
          <w:sz w:val="20"/>
          <w:szCs w:val="20"/>
        </w:rPr>
      </w:pPr>
      <w:r w:rsidRPr="001D629A">
        <w:rPr>
          <w:rFonts w:ascii="Lato" w:hAnsi="Lato" w:cs="Arial"/>
          <w:b/>
          <w:bCs/>
          <w:sz w:val="20"/>
          <w:szCs w:val="20"/>
        </w:rPr>
        <w:t>KRYTERIA OCENY OFERT</w:t>
      </w:r>
    </w:p>
    <w:p w14:paraId="76BEF167" w14:textId="7EF978D0" w:rsidR="009D4302" w:rsidRPr="000F3542" w:rsidRDefault="009D4302" w:rsidP="001D629A">
      <w:pPr>
        <w:pStyle w:val="Akapitzlist"/>
        <w:numPr>
          <w:ilvl w:val="0"/>
          <w:numId w:val="23"/>
        </w:numPr>
        <w:spacing w:after="0" w:line="276" w:lineRule="auto"/>
        <w:ind w:left="851" w:hanging="567"/>
        <w:jc w:val="both"/>
        <w:rPr>
          <w:rFonts w:ascii="Lato" w:hAnsi="Lato" w:cs="Arial"/>
          <w:sz w:val="20"/>
          <w:szCs w:val="20"/>
        </w:rPr>
      </w:pPr>
      <w:r w:rsidRPr="000F3542">
        <w:rPr>
          <w:rFonts w:ascii="Lato" w:hAnsi="Lato" w:cstheme="minorHAnsi"/>
          <w:sz w:val="20"/>
          <w:szCs w:val="20"/>
        </w:rPr>
        <w:t>Zamawiający zawrze umowę z Wykonawcą, który otrzyma najwyższą liczbę punktów przyznanych zgodnie z poniższymi kryteriami:</w:t>
      </w:r>
    </w:p>
    <w:p w14:paraId="163FEA0A" w14:textId="77777777" w:rsidR="009D4302" w:rsidRPr="000F3542" w:rsidRDefault="009D4302" w:rsidP="001D629A">
      <w:pPr>
        <w:pStyle w:val="Akapitzlist"/>
        <w:numPr>
          <w:ilvl w:val="4"/>
          <w:numId w:val="23"/>
        </w:numPr>
        <w:spacing w:after="0" w:line="276" w:lineRule="auto"/>
        <w:ind w:left="1134" w:hanging="283"/>
        <w:jc w:val="both"/>
        <w:rPr>
          <w:rFonts w:ascii="Lato" w:hAnsi="Lato"/>
          <w:sz w:val="20"/>
          <w:szCs w:val="20"/>
        </w:rPr>
      </w:pPr>
      <w:r w:rsidRPr="000F3542">
        <w:rPr>
          <w:rFonts w:ascii="Lato" w:hAnsi="Lato" w:cs="Arial"/>
          <w:b/>
          <w:sz w:val="20"/>
          <w:szCs w:val="20"/>
        </w:rPr>
        <w:t xml:space="preserve">Kryterium nr 1 </w:t>
      </w:r>
      <w:r w:rsidRPr="000F3542">
        <w:rPr>
          <w:rFonts w:ascii="Lato" w:hAnsi="Lato" w:cs="Arial"/>
          <w:sz w:val="20"/>
          <w:szCs w:val="20"/>
        </w:rPr>
        <w:t>Cena oferty netto</w:t>
      </w:r>
      <w:r w:rsidRPr="000F3542">
        <w:rPr>
          <w:rFonts w:ascii="Lato" w:hAnsi="Lato" w:cs="Arial"/>
          <w:b/>
          <w:sz w:val="20"/>
          <w:szCs w:val="20"/>
        </w:rPr>
        <w:t xml:space="preserve"> </w:t>
      </w:r>
      <w:r w:rsidRPr="000F3542">
        <w:rPr>
          <w:rFonts w:ascii="Lato" w:hAnsi="Lato"/>
          <w:sz w:val="20"/>
          <w:szCs w:val="20"/>
        </w:rPr>
        <w:t>- waga kryterium – 70%</w:t>
      </w:r>
    </w:p>
    <w:p w14:paraId="2D025195" w14:textId="6EF6AA21" w:rsidR="009D4302" w:rsidRPr="000F3542" w:rsidRDefault="009D4302" w:rsidP="001D629A">
      <w:pPr>
        <w:pStyle w:val="Akapitzlist"/>
        <w:numPr>
          <w:ilvl w:val="4"/>
          <w:numId w:val="23"/>
        </w:numPr>
        <w:spacing w:after="0" w:line="276" w:lineRule="auto"/>
        <w:ind w:left="1134" w:hanging="283"/>
        <w:jc w:val="both"/>
        <w:rPr>
          <w:rFonts w:ascii="Lato" w:hAnsi="Lato" w:cs="Times New Roman"/>
          <w:b/>
          <w:sz w:val="20"/>
          <w:szCs w:val="20"/>
        </w:rPr>
      </w:pPr>
      <w:r w:rsidRPr="000F3542">
        <w:rPr>
          <w:rFonts w:ascii="Lato" w:hAnsi="Lato"/>
          <w:b/>
          <w:sz w:val="20"/>
          <w:szCs w:val="20"/>
        </w:rPr>
        <w:t xml:space="preserve">Kryterium nr 2 </w:t>
      </w:r>
      <w:r w:rsidRPr="000F3542">
        <w:rPr>
          <w:rFonts w:ascii="Lato" w:hAnsi="Lato"/>
          <w:sz w:val="20"/>
          <w:szCs w:val="20"/>
        </w:rPr>
        <w:t xml:space="preserve">Termin dostawy - waga kryterium – </w:t>
      </w:r>
      <w:r w:rsidR="00711599">
        <w:rPr>
          <w:rFonts w:ascii="Lato" w:hAnsi="Lato"/>
          <w:sz w:val="20"/>
          <w:szCs w:val="20"/>
        </w:rPr>
        <w:t>10</w:t>
      </w:r>
      <w:r w:rsidRPr="000F3542">
        <w:rPr>
          <w:rFonts w:ascii="Lato" w:hAnsi="Lato"/>
          <w:sz w:val="20"/>
          <w:szCs w:val="20"/>
        </w:rPr>
        <w:t>%</w:t>
      </w:r>
    </w:p>
    <w:p w14:paraId="4D0093B3" w14:textId="77777777" w:rsidR="009D4302" w:rsidRPr="000F3542" w:rsidRDefault="009D4302" w:rsidP="001D629A">
      <w:pPr>
        <w:pStyle w:val="Akapitzlist"/>
        <w:numPr>
          <w:ilvl w:val="4"/>
          <w:numId w:val="23"/>
        </w:numPr>
        <w:spacing w:after="0" w:line="276" w:lineRule="auto"/>
        <w:ind w:left="1134" w:hanging="283"/>
        <w:jc w:val="both"/>
        <w:rPr>
          <w:rFonts w:ascii="Lato" w:hAnsi="Lato" w:cs="Times New Roman"/>
          <w:b/>
          <w:sz w:val="20"/>
          <w:szCs w:val="20"/>
        </w:rPr>
      </w:pPr>
      <w:r w:rsidRPr="000F3542">
        <w:rPr>
          <w:rFonts w:ascii="Lato" w:hAnsi="Lato"/>
          <w:b/>
          <w:sz w:val="20"/>
          <w:szCs w:val="20"/>
        </w:rPr>
        <w:t xml:space="preserve">Kryterium nr 3 </w:t>
      </w:r>
      <w:r w:rsidRPr="000F3542">
        <w:rPr>
          <w:rFonts w:ascii="Lato" w:hAnsi="Lato"/>
          <w:sz w:val="20"/>
          <w:szCs w:val="20"/>
        </w:rPr>
        <w:t>Minimum logistyczne - waga kryterium – 20%</w:t>
      </w:r>
    </w:p>
    <w:p w14:paraId="2146F05B" w14:textId="77777777" w:rsidR="009D4302" w:rsidRPr="000F3542" w:rsidRDefault="009D4302" w:rsidP="000F3542">
      <w:pPr>
        <w:spacing w:after="0" w:line="276" w:lineRule="auto"/>
        <w:jc w:val="both"/>
        <w:rPr>
          <w:rFonts w:ascii="Lato" w:hAnsi="Lato" w:cs="Times New Roman"/>
          <w:sz w:val="20"/>
          <w:szCs w:val="20"/>
        </w:rPr>
      </w:pPr>
    </w:p>
    <w:p w14:paraId="02F3A4A8" w14:textId="74083570" w:rsidR="000010A2" w:rsidRPr="000F3542" w:rsidRDefault="006D0789" w:rsidP="000F3542">
      <w:pPr>
        <w:spacing w:after="0" w:line="276" w:lineRule="auto"/>
        <w:jc w:val="both"/>
        <w:rPr>
          <w:rFonts w:ascii="Lato" w:hAnsi="Lato" w:cstheme="minorHAnsi"/>
          <w:b/>
          <w:bCs/>
          <w:sz w:val="20"/>
          <w:szCs w:val="20"/>
        </w:rPr>
      </w:pPr>
      <w:r w:rsidRPr="000F3542">
        <w:rPr>
          <w:rFonts w:ascii="Lato" w:hAnsi="Lato" w:cstheme="minorHAnsi"/>
          <w:b/>
          <w:bCs/>
          <w:sz w:val="20"/>
          <w:szCs w:val="20"/>
        </w:rPr>
        <w:t>VII</w:t>
      </w:r>
      <w:r w:rsidR="001D629A">
        <w:rPr>
          <w:rFonts w:ascii="Lato" w:hAnsi="Lato" w:cstheme="minorHAnsi"/>
          <w:b/>
          <w:bCs/>
          <w:sz w:val="20"/>
          <w:szCs w:val="20"/>
        </w:rPr>
        <w:tab/>
      </w:r>
      <w:r w:rsidRPr="000F3542">
        <w:rPr>
          <w:rFonts w:ascii="Lato" w:hAnsi="Lato" w:cstheme="minorHAnsi"/>
          <w:b/>
          <w:bCs/>
          <w:sz w:val="20"/>
          <w:szCs w:val="20"/>
        </w:rPr>
        <w:t>ZASADY SKŁADANIA OFERT</w:t>
      </w:r>
    </w:p>
    <w:p w14:paraId="7D427DD0" w14:textId="7C543BDC" w:rsidR="006D0789" w:rsidRPr="000F3542"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1.</w:t>
      </w:r>
      <w:r w:rsidRPr="000F3542">
        <w:rPr>
          <w:rFonts w:ascii="Lato" w:hAnsi="Lato" w:cstheme="minorHAnsi"/>
          <w:sz w:val="20"/>
          <w:szCs w:val="20"/>
        </w:rPr>
        <w:tab/>
        <w:t>Oferta musi być sporządzona zgodnie z wymogami określonymi w niniejszym Zapytaniu ofertowym.</w:t>
      </w:r>
    </w:p>
    <w:p w14:paraId="7AE18148" w14:textId="0BC52872" w:rsidR="006D0789" w:rsidRPr="000F3542"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2</w:t>
      </w:r>
      <w:r w:rsidRPr="000F3542">
        <w:rPr>
          <w:rFonts w:ascii="Lato" w:hAnsi="Lato" w:cstheme="minorHAnsi"/>
          <w:sz w:val="20"/>
          <w:szCs w:val="20"/>
        </w:rPr>
        <w:tab/>
        <w:t>Ofertę składa się pod rygorem nieważności w formie elektronicznej.</w:t>
      </w:r>
    </w:p>
    <w:p w14:paraId="2E826324" w14:textId="708570EB" w:rsidR="006D0789" w:rsidRPr="000F3542"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3.</w:t>
      </w:r>
      <w:r w:rsidRPr="000F3542">
        <w:rPr>
          <w:rFonts w:ascii="Lato" w:hAnsi="Lato" w:cstheme="minorHAnsi"/>
          <w:sz w:val="20"/>
          <w:szCs w:val="20"/>
        </w:rPr>
        <w:tab/>
        <w:t>Oferta musi zostać sporządzona w języku polskim. Zaleca się ponumerowanie stron oferty.</w:t>
      </w:r>
    </w:p>
    <w:p w14:paraId="2CBBD25B" w14:textId="1D5B9A98" w:rsidR="006D0789" w:rsidRPr="000F3542"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4</w:t>
      </w:r>
      <w:r w:rsidRPr="000F3542">
        <w:rPr>
          <w:rFonts w:ascii="Lato" w:hAnsi="Lato" w:cstheme="minorHAnsi"/>
          <w:sz w:val="20"/>
          <w:szCs w:val="20"/>
        </w:rPr>
        <w:tab/>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58E94089" w14:textId="10043736" w:rsidR="006D0789"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5.</w:t>
      </w:r>
      <w:r w:rsidRPr="000F3542">
        <w:rPr>
          <w:rFonts w:ascii="Lato" w:hAnsi="Lato" w:cstheme="minorHAnsi"/>
          <w:sz w:val="20"/>
          <w:szCs w:val="20"/>
        </w:rPr>
        <w:tab/>
        <w:t>Poprawki lub zmiany (również przy użyciu korektora) w ofercie, muszą być parafowane własnoręcznie przez osobę(-y) podpisującą(-e) ofertę.</w:t>
      </w:r>
    </w:p>
    <w:p w14:paraId="0CC6D083" w14:textId="4239E66A" w:rsidR="00F46888" w:rsidRDefault="00F46888" w:rsidP="001D629A">
      <w:pPr>
        <w:spacing w:after="0" w:line="276" w:lineRule="auto"/>
        <w:ind w:left="851" w:hanging="567"/>
        <w:jc w:val="both"/>
        <w:rPr>
          <w:rFonts w:ascii="Lato" w:hAnsi="Lato" w:cstheme="minorHAnsi"/>
          <w:sz w:val="20"/>
          <w:szCs w:val="20"/>
        </w:rPr>
      </w:pPr>
    </w:p>
    <w:p w14:paraId="42494C85" w14:textId="77777777" w:rsidR="00F46888" w:rsidRPr="000F3542" w:rsidRDefault="00F46888" w:rsidP="001D629A">
      <w:pPr>
        <w:spacing w:after="0" w:line="276" w:lineRule="auto"/>
        <w:ind w:left="851" w:hanging="567"/>
        <w:jc w:val="both"/>
        <w:rPr>
          <w:rFonts w:ascii="Lato" w:hAnsi="Lato" w:cstheme="minorHAnsi"/>
          <w:sz w:val="20"/>
          <w:szCs w:val="20"/>
        </w:rPr>
      </w:pPr>
    </w:p>
    <w:p w14:paraId="32353F7F" w14:textId="06C0C2FC" w:rsidR="006D0789" w:rsidRPr="000F3542"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6.</w:t>
      </w:r>
      <w:r w:rsidRPr="000F3542">
        <w:rPr>
          <w:rFonts w:ascii="Lato" w:hAnsi="Lato" w:cstheme="minorHAnsi"/>
          <w:sz w:val="20"/>
          <w:szCs w:val="20"/>
        </w:rPr>
        <w:tab/>
        <w:t>Oferta oraz oświadczenia złożone w postępowaniu winny być podpisane własnoręcznie przez umocowanego/</w:t>
      </w:r>
      <w:proofErr w:type="spellStart"/>
      <w:r w:rsidRPr="000F3542">
        <w:rPr>
          <w:rFonts w:ascii="Lato" w:hAnsi="Lato" w:cstheme="minorHAnsi"/>
          <w:sz w:val="20"/>
          <w:szCs w:val="20"/>
        </w:rPr>
        <w:t>ych</w:t>
      </w:r>
      <w:proofErr w:type="spellEnd"/>
      <w:r w:rsidRPr="000F3542">
        <w:rPr>
          <w:rFonts w:ascii="Lato" w:hAnsi="Lato" w:cstheme="minorHAnsi"/>
          <w:sz w:val="20"/>
          <w:szCs w:val="20"/>
        </w:rPr>
        <w:t xml:space="preserve"> prawnie przedstawiciela/i wykonawcy, upoważnionego/</w:t>
      </w:r>
      <w:proofErr w:type="spellStart"/>
      <w:r w:rsidRPr="000F3542">
        <w:rPr>
          <w:rFonts w:ascii="Lato" w:hAnsi="Lato" w:cstheme="minorHAnsi"/>
          <w:sz w:val="20"/>
          <w:szCs w:val="20"/>
        </w:rPr>
        <w:t>ych</w:t>
      </w:r>
      <w:proofErr w:type="spellEnd"/>
      <w:r w:rsidRPr="000F3542">
        <w:rPr>
          <w:rFonts w:ascii="Lato" w:hAnsi="Lato" w:cstheme="minorHAnsi"/>
          <w:sz w:val="20"/>
          <w:szCs w:val="20"/>
        </w:rPr>
        <w:t xml:space="preserve"> do podejmowania zobowiązań w jego imieniu, zgodnie z wpisem o reprezentacji w stosownym dokumencie uprawniającym do występowania w obrocie prawnym lub z udzielonym pełnomocnictwem. Pełnomocnictwo – w formie oryginału lub kopii powinno być dołączone do składanych dokumentów lub niezwłocznie przekazane Zamawiającemu, jeżeli umocowanie nie wynika z innych dokumentów załączonych przez Wykonawcę.</w:t>
      </w:r>
    </w:p>
    <w:p w14:paraId="3FD1A7E7" w14:textId="20E0E561" w:rsidR="006D0789" w:rsidRPr="000F3542"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7.</w:t>
      </w:r>
      <w:r w:rsidRPr="000F3542">
        <w:rPr>
          <w:rFonts w:ascii="Lato" w:hAnsi="Lato" w:cstheme="minorHAnsi"/>
          <w:sz w:val="20"/>
          <w:szCs w:val="20"/>
        </w:rPr>
        <w:tab/>
        <w:t>Pozostałe wymagane dokumenty należy dołączyć do oferty w formie oryginału lub kserokopii potwierdzonej za zgodność z oryginałem przez Wykonawcę.</w:t>
      </w:r>
    </w:p>
    <w:p w14:paraId="098DD5D0" w14:textId="2F43D3B9" w:rsidR="006D0789" w:rsidRPr="000F3542" w:rsidRDefault="006D0789" w:rsidP="001D629A">
      <w:pPr>
        <w:spacing w:after="0" w:line="276" w:lineRule="auto"/>
        <w:ind w:left="851" w:hanging="567"/>
        <w:jc w:val="both"/>
        <w:rPr>
          <w:rFonts w:ascii="Lato" w:hAnsi="Lato" w:cstheme="minorHAnsi"/>
          <w:sz w:val="20"/>
          <w:szCs w:val="20"/>
        </w:rPr>
      </w:pPr>
      <w:r w:rsidRPr="000F3542">
        <w:rPr>
          <w:rFonts w:ascii="Lato" w:hAnsi="Lato" w:cstheme="minorHAnsi"/>
          <w:sz w:val="20"/>
          <w:szCs w:val="20"/>
        </w:rPr>
        <w:t>8</w:t>
      </w:r>
      <w:r w:rsidR="000010A2" w:rsidRPr="000F3542">
        <w:rPr>
          <w:rFonts w:ascii="Lato" w:hAnsi="Lato" w:cstheme="minorHAnsi"/>
          <w:sz w:val="20"/>
          <w:szCs w:val="20"/>
        </w:rPr>
        <w:t>.</w:t>
      </w:r>
      <w:r w:rsidRPr="000F3542">
        <w:rPr>
          <w:rFonts w:ascii="Lato" w:hAnsi="Lato" w:cstheme="minorHAnsi"/>
          <w:sz w:val="20"/>
          <w:szCs w:val="20"/>
        </w:rPr>
        <w:tab/>
        <w:t xml:space="preserve">W uzasadnionych przypadkach Zamawiający może w każdym czasie, przed upływem terminu składania ofert, zmienić treść </w:t>
      </w:r>
      <w:r w:rsidR="00D47CDD" w:rsidRPr="000F3542">
        <w:rPr>
          <w:rFonts w:ascii="Lato" w:hAnsi="Lato" w:cstheme="minorHAnsi"/>
          <w:sz w:val="20"/>
          <w:szCs w:val="20"/>
        </w:rPr>
        <w:t>Zapytania ofertowego</w:t>
      </w:r>
      <w:r w:rsidRPr="000F3542">
        <w:rPr>
          <w:rFonts w:ascii="Lato" w:hAnsi="Lato" w:cstheme="minorHAnsi"/>
          <w:sz w:val="20"/>
          <w:szCs w:val="20"/>
        </w:rPr>
        <w:t>. Dokonaną zmianę Zamawiający przekaże niezwłocznie wszystkim Wykonawco</w:t>
      </w:r>
      <w:r w:rsidR="00D47CDD" w:rsidRPr="000F3542">
        <w:rPr>
          <w:rFonts w:ascii="Lato" w:hAnsi="Lato" w:cstheme="minorHAnsi"/>
          <w:sz w:val="20"/>
          <w:szCs w:val="20"/>
        </w:rPr>
        <w:t>m</w:t>
      </w:r>
      <w:r w:rsidRPr="000F3542">
        <w:rPr>
          <w:rFonts w:ascii="Lato" w:hAnsi="Lato" w:cstheme="minorHAnsi"/>
          <w:sz w:val="20"/>
          <w:szCs w:val="20"/>
        </w:rPr>
        <w:t xml:space="preserve">. W przypadku, gdy zmiana treści </w:t>
      </w:r>
      <w:r w:rsidR="00D47CDD" w:rsidRPr="000F3542">
        <w:rPr>
          <w:rFonts w:ascii="Lato" w:hAnsi="Lato" w:cstheme="minorHAnsi"/>
          <w:sz w:val="20"/>
          <w:szCs w:val="20"/>
        </w:rPr>
        <w:t>Zapytania ofertowego</w:t>
      </w:r>
      <w:r w:rsidRPr="000F3542">
        <w:rPr>
          <w:rFonts w:ascii="Lato" w:hAnsi="Lato" w:cstheme="minorHAnsi"/>
          <w:sz w:val="20"/>
          <w:szCs w:val="20"/>
        </w:rPr>
        <w:t xml:space="preserve"> będzie istotna, Zamawiający może przedłużyć termin składania ofert.</w:t>
      </w:r>
    </w:p>
    <w:p w14:paraId="202580C1" w14:textId="4FDB8342" w:rsidR="006D0789" w:rsidRPr="000F3542" w:rsidRDefault="006D0789" w:rsidP="001D629A">
      <w:pPr>
        <w:pStyle w:val="Akapitzlist"/>
        <w:numPr>
          <w:ilvl w:val="0"/>
          <w:numId w:val="35"/>
        </w:numPr>
        <w:spacing w:after="0" w:line="276" w:lineRule="auto"/>
        <w:ind w:left="851" w:hanging="567"/>
        <w:jc w:val="both"/>
        <w:rPr>
          <w:rFonts w:ascii="Lato" w:hAnsi="Lato" w:cstheme="minorHAnsi"/>
          <w:sz w:val="20"/>
          <w:szCs w:val="20"/>
        </w:rPr>
      </w:pPr>
      <w:r w:rsidRPr="000F3542">
        <w:rPr>
          <w:rFonts w:ascii="Lato" w:hAnsi="Lato" w:cstheme="minorHAnsi"/>
          <w:sz w:val="20"/>
          <w:szCs w:val="20"/>
        </w:rPr>
        <w:t>Wykonawca może przed upływem terminu do składania ofert zmienić lub wycofać ofertę. W przypadku zmiany lub wycofania oferty należy ją opisać odpowiednio adnotacją: Oferta zmieniona albo Oferta wycofana.</w:t>
      </w:r>
    </w:p>
    <w:p w14:paraId="152C65C1" w14:textId="6A7B6A1A" w:rsidR="006D0789" w:rsidRPr="000F3542" w:rsidRDefault="006D0789" w:rsidP="001D629A">
      <w:pPr>
        <w:pStyle w:val="Akapitzlist"/>
        <w:numPr>
          <w:ilvl w:val="0"/>
          <w:numId w:val="35"/>
        </w:numPr>
        <w:spacing w:after="0" w:line="276" w:lineRule="auto"/>
        <w:ind w:left="851" w:hanging="567"/>
        <w:jc w:val="both"/>
        <w:rPr>
          <w:rFonts w:ascii="Lato" w:hAnsi="Lato" w:cstheme="minorHAnsi"/>
          <w:sz w:val="20"/>
          <w:szCs w:val="20"/>
        </w:rPr>
      </w:pPr>
      <w:r w:rsidRPr="000F3542">
        <w:rPr>
          <w:rFonts w:ascii="Lato" w:hAnsi="Lato" w:cstheme="minorHAnsi"/>
          <w:sz w:val="20"/>
          <w:szCs w:val="20"/>
        </w:rPr>
        <w:t xml:space="preserve">Zamawiający będzie miał obowiązek udzielenia wyjaśnień do treści Zapytania ofertowego, jeżeli prośba o udzielenie wyjaśnień wpłynie do </w:t>
      </w:r>
      <w:r w:rsidR="00334BEC">
        <w:rPr>
          <w:rFonts w:ascii="Lato" w:hAnsi="Lato" w:cstheme="minorHAnsi"/>
          <w:sz w:val="20"/>
          <w:szCs w:val="20"/>
        </w:rPr>
        <w:t>4 października</w:t>
      </w:r>
      <w:r w:rsidR="008078E7" w:rsidRPr="000F3542">
        <w:rPr>
          <w:rFonts w:ascii="Lato" w:hAnsi="Lato" w:cstheme="minorHAnsi"/>
          <w:sz w:val="20"/>
          <w:szCs w:val="20"/>
        </w:rPr>
        <w:t xml:space="preserve"> 20</w:t>
      </w:r>
      <w:r w:rsidR="005A4C14">
        <w:rPr>
          <w:rFonts w:ascii="Lato" w:hAnsi="Lato" w:cstheme="minorHAnsi"/>
          <w:sz w:val="20"/>
          <w:szCs w:val="20"/>
        </w:rPr>
        <w:t>22</w:t>
      </w:r>
      <w:r w:rsidR="008078E7" w:rsidRPr="000F3542">
        <w:rPr>
          <w:rFonts w:ascii="Lato" w:hAnsi="Lato" w:cstheme="minorHAnsi"/>
          <w:sz w:val="20"/>
          <w:szCs w:val="20"/>
        </w:rPr>
        <w:t xml:space="preserve"> r.</w:t>
      </w:r>
      <w:r w:rsidR="000010A2" w:rsidRPr="000F3542">
        <w:rPr>
          <w:rFonts w:ascii="Lato" w:hAnsi="Lato" w:cstheme="minorHAnsi"/>
          <w:sz w:val="20"/>
          <w:szCs w:val="20"/>
        </w:rPr>
        <w:t>)</w:t>
      </w:r>
      <w:r w:rsidRPr="000F3542">
        <w:rPr>
          <w:rFonts w:ascii="Lato" w:hAnsi="Lato" w:cstheme="minorHAnsi"/>
          <w:sz w:val="20"/>
          <w:szCs w:val="20"/>
        </w:rPr>
        <w:t xml:space="preserve">. </w:t>
      </w:r>
    </w:p>
    <w:p w14:paraId="679C0A49" w14:textId="799804CD" w:rsidR="006D0789" w:rsidRPr="000F3542" w:rsidRDefault="006D0789" w:rsidP="001D629A">
      <w:pPr>
        <w:pStyle w:val="Akapitzlist"/>
        <w:numPr>
          <w:ilvl w:val="0"/>
          <w:numId w:val="35"/>
        </w:numPr>
        <w:spacing w:after="0" w:line="276" w:lineRule="auto"/>
        <w:ind w:left="851" w:hanging="567"/>
        <w:jc w:val="both"/>
        <w:rPr>
          <w:rFonts w:ascii="Lato" w:hAnsi="Lato" w:cstheme="minorHAnsi"/>
          <w:sz w:val="20"/>
          <w:szCs w:val="20"/>
        </w:rPr>
      </w:pPr>
      <w:r w:rsidRPr="000F3542">
        <w:rPr>
          <w:rFonts w:ascii="Lato" w:hAnsi="Lato" w:cstheme="minorHAnsi"/>
          <w:sz w:val="20"/>
          <w:szCs w:val="20"/>
        </w:rPr>
        <w:t>Treść zapytań wraz z wyjaśnieniami Zamawiający przekazuje do wiadomości wszystkich Oferentów, którzy biorą udział w  postępowaniu, bez wskazania autora pytania.</w:t>
      </w:r>
    </w:p>
    <w:p w14:paraId="68437CFE" w14:textId="6E3DC410" w:rsidR="006D0789" w:rsidRPr="000F3542" w:rsidRDefault="006D0789" w:rsidP="001D629A">
      <w:pPr>
        <w:pStyle w:val="Akapitzlist"/>
        <w:numPr>
          <w:ilvl w:val="0"/>
          <w:numId w:val="35"/>
        </w:numPr>
        <w:spacing w:after="0" w:line="276" w:lineRule="auto"/>
        <w:ind w:left="851" w:hanging="567"/>
        <w:jc w:val="both"/>
        <w:rPr>
          <w:rFonts w:ascii="Lato" w:hAnsi="Lato" w:cstheme="minorHAnsi"/>
          <w:sz w:val="20"/>
          <w:szCs w:val="20"/>
        </w:rPr>
      </w:pPr>
      <w:r w:rsidRPr="000F3542">
        <w:rPr>
          <w:rFonts w:ascii="Lato" w:hAnsi="Lato" w:cstheme="minorHAnsi"/>
          <w:sz w:val="20"/>
          <w:szCs w:val="20"/>
        </w:rPr>
        <w:t xml:space="preserve">Wszystkie pytania i wyjaśnienia będą składane wg formularza zadawania pytań stanowiącego Załącznik nr </w:t>
      </w:r>
      <w:r w:rsidR="00AD4CC0">
        <w:rPr>
          <w:rFonts w:ascii="Lato" w:hAnsi="Lato" w:cstheme="minorHAnsi"/>
          <w:sz w:val="20"/>
          <w:szCs w:val="20"/>
        </w:rPr>
        <w:t>4</w:t>
      </w:r>
      <w:r w:rsidRPr="000F3542">
        <w:rPr>
          <w:rFonts w:ascii="Lato" w:hAnsi="Lato" w:cstheme="minorHAnsi"/>
          <w:sz w:val="20"/>
          <w:szCs w:val="20"/>
        </w:rPr>
        <w:t xml:space="preserve"> na ad</w:t>
      </w:r>
      <w:r w:rsidR="000010A2" w:rsidRPr="000F3542">
        <w:rPr>
          <w:rFonts w:ascii="Lato" w:hAnsi="Lato" w:cstheme="minorHAnsi"/>
          <w:sz w:val="20"/>
          <w:szCs w:val="20"/>
        </w:rPr>
        <w:t>res email: marcin.prokopiuk</w:t>
      </w:r>
      <w:r w:rsidRPr="000F3542">
        <w:rPr>
          <w:rFonts w:ascii="Lato" w:hAnsi="Lato" w:cstheme="minorHAnsi"/>
          <w:sz w:val="20"/>
          <w:szCs w:val="20"/>
        </w:rPr>
        <w:t>@phh.pl.</w:t>
      </w:r>
    </w:p>
    <w:p w14:paraId="397F9359" w14:textId="77777777" w:rsidR="009D4302" w:rsidRPr="000F3542" w:rsidRDefault="009D4302" w:rsidP="000F3542">
      <w:pPr>
        <w:spacing w:after="0" w:line="276" w:lineRule="auto"/>
        <w:jc w:val="both"/>
        <w:rPr>
          <w:rFonts w:ascii="Lato" w:hAnsi="Lato" w:cs="Times New Roman"/>
          <w:sz w:val="20"/>
          <w:szCs w:val="20"/>
        </w:rPr>
      </w:pPr>
    </w:p>
    <w:p w14:paraId="4A0683B9" w14:textId="79F706F7" w:rsidR="00356779" w:rsidRPr="000F3542" w:rsidRDefault="00B416D5" w:rsidP="000F3542">
      <w:pPr>
        <w:spacing w:after="0" w:line="276" w:lineRule="auto"/>
        <w:jc w:val="both"/>
        <w:rPr>
          <w:rFonts w:ascii="Lato" w:hAnsi="Lato" w:cs="Times New Roman"/>
          <w:b/>
          <w:sz w:val="20"/>
          <w:szCs w:val="20"/>
        </w:rPr>
      </w:pPr>
      <w:r w:rsidRPr="000F3542">
        <w:rPr>
          <w:rFonts w:ascii="Lato" w:hAnsi="Lato" w:cs="Times New Roman"/>
          <w:b/>
          <w:sz w:val="20"/>
          <w:szCs w:val="20"/>
        </w:rPr>
        <w:t>V</w:t>
      </w:r>
      <w:r w:rsidR="00C21268" w:rsidRPr="000F3542">
        <w:rPr>
          <w:rFonts w:ascii="Lato" w:hAnsi="Lato" w:cs="Times New Roman"/>
          <w:b/>
          <w:sz w:val="20"/>
          <w:szCs w:val="20"/>
        </w:rPr>
        <w:t>I</w:t>
      </w:r>
      <w:r w:rsidR="000010A2" w:rsidRPr="000F3542">
        <w:rPr>
          <w:rFonts w:ascii="Lato" w:hAnsi="Lato" w:cs="Times New Roman"/>
          <w:b/>
          <w:sz w:val="20"/>
          <w:szCs w:val="20"/>
        </w:rPr>
        <w:t>II</w:t>
      </w:r>
      <w:r w:rsidRPr="000F3542">
        <w:rPr>
          <w:rFonts w:ascii="Lato" w:hAnsi="Lato" w:cs="Times New Roman"/>
          <w:b/>
          <w:sz w:val="20"/>
          <w:szCs w:val="20"/>
        </w:rPr>
        <w:t>.</w:t>
      </w:r>
      <w:r w:rsidR="001D629A">
        <w:rPr>
          <w:rFonts w:ascii="Lato" w:hAnsi="Lato" w:cs="Times New Roman"/>
          <w:b/>
          <w:sz w:val="20"/>
          <w:szCs w:val="20"/>
        </w:rPr>
        <w:tab/>
      </w:r>
      <w:r w:rsidRPr="000F3542">
        <w:rPr>
          <w:rFonts w:ascii="Lato" w:hAnsi="Lato" w:cs="Times New Roman"/>
          <w:b/>
          <w:sz w:val="20"/>
          <w:szCs w:val="20"/>
        </w:rPr>
        <w:t>MIEJSCE ORAZ TERMIN SKŁADANIA OFERT</w:t>
      </w:r>
    </w:p>
    <w:p w14:paraId="040DBC03" w14:textId="7E9CE033" w:rsidR="00B416D5" w:rsidRPr="000F3542" w:rsidRDefault="003431A4" w:rsidP="000F3542">
      <w:pPr>
        <w:pStyle w:val="Akapitzlist"/>
        <w:numPr>
          <w:ilvl w:val="0"/>
          <w:numId w:val="3"/>
        </w:numPr>
        <w:spacing w:after="0" w:line="276" w:lineRule="auto"/>
        <w:jc w:val="both"/>
        <w:rPr>
          <w:rFonts w:ascii="Lato" w:hAnsi="Lato" w:cs="Times New Roman"/>
          <w:sz w:val="20"/>
          <w:szCs w:val="20"/>
        </w:rPr>
      </w:pPr>
      <w:r w:rsidRPr="000F3542">
        <w:rPr>
          <w:rFonts w:ascii="Lato" w:hAnsi="Lato" w:cs="Times New Roman"/>
          <w:sz w:val="20"/>
          <w:szCs w:val="20"/>
        </w:rPr>
        <w:t xml:space="preserve">Składanie ofert nastąpi do dnia </w:t>
      </w:r>
      <w:r w:rsidR="00334BEC">
        <w:rPr>
          <w:rFonts w:ascii="Lato" w:hAnsi="Lato" w:cs="Times New Roman"/>
          <w:bCs/>
          <w:sz w:val="20"/>
          <w:szCs w:val="20"/>
        </w:rPr>
        <w:t>12 października</w:t>
      </w:r>
      <w:r w:rsidRPr="000F3542">
        <w:rPr>
          <w:rFonts w:ascii="Lato" w:hAnsi="Lato" w:cs="Times New Roman"/>
          <w:bCs/>
          <w:sz w:val="20"/>
          <w:szCs w:val="20"/>
        </w:rPr>
        <w:t xml:space="preserve"> 202</w:t>
      </w:r>
      <w:r w:rsidR="00AD4CC0">
        <w:rPr>
          <w:rFonts w:ascii="Lato" w:hAnsi="Lato" w:cs="Times New Roman"/>
          <w:bCs/>
          <w:sz w:val="20"/>
          <w:szCs w:val="20"/>
        </w:rPr>
        <w:t>2</w:t>
      </w:r>
      <w:r w:rsidRPr="000F3542">
        <w:rPr>
          <w:rFonts w:ascii="Lato" w:hAnsi="Lato" w:cs="Times New Roman"/>
          <w:bCs/>
          <w:sz w:val="20"/>
          <w:szCs w:val="20"/>
        </w:rPr>
        <w:t xml:space="preserve"> r. do końca dnia</w:t>
      </w:r>
      <w:r w:rsidRPr="000F3542">
        <w:rPr>
          <w:rFonts w:ascii="Lato" w:hAnsi="Lato" w:cs="Times New Roman"/>
          <w:sz w:val="20"/>
          <w:szCs w:val="20"/>
        </w:rPr>
        <w:t xml:space="preserve"> </w:t>
      </w:r>
      <w:r w:rsidR="00B416D5" w:rsidRPr="000F3542">
        <w:rPr>
          <w:rFonts w:ascii="Lato" w:hAnsi="Lato" w:cs="Times New Roman"/>
          <w:sz w:val="20"/>
          <w:szCs w:val="20"/>
        </w:rPr>
        <w:t>za pośrednictwem: poczty elektronicznej n</w:t>
      </w:r>
      <w:r w:rsidR="00910DDF" w:rsidRPr="000F3542">
        <w:rPr>
          <w:rFonts w:ascii="Lato" w:hAnsi="Lato" w:cs="Times New Roman"/>
          <w:sz w:val="20"/>
          <w:szCs w:val="20"/>
        </w:rPr>
        <w:t>a adres:</w:t>
      </w:r>
      <w:r w:rsidR="00B416D5" w:rsidRPr="000F3542">
        <w:rPr>
          <w:rFonts w:ascii="Lato" w:hAnsi="Lato" w:cs="Times New Roman"/>
          <w:sz w:val="20"/>
          <w:szCs w:val="20"/>
        </w:rPr>
        <w:t xml:space="preserve"> </w:t>
      </w:r>
      <w:hyperlink r:id="rId9" w:history="1">
        <w:r w:rsidR="00B416D5" w:rsidRPr="000F3542">
          <w:rPr>
            <w:rStyle w:val="Hipercze"/>
            <w:rFonts w:ascii="Lato" w:hAnsi="Lato" w:cs="Times New Roman"/>
            <w:color w:val="auto"/>
            <w:sz w:val="20"/>
            <w:szCs w:val="20"/>
          </w:rPr>
          <w:t>marcin.prokopiuk@phh.pl</w:t>
        </w:r>
      </w:hyperlink>
    </w:p>
    <w:p w14:paraId="762278E0" w14:textId="39BD218F" w:rsidR="00B416D5" w:rsidRPr="000F3542" w:rsidRDefault="003B0C00" w:rsidP="000F3542">
      <w:pPr>
        <w:pStyle w:val="Akapitzlist"/>
        <w:numPr>
          <w:ilvl w:val="0"/>
          <w:numId w:val="3"/>
        </w:numPr>
        <w:spacing w:after="0" w:line="276" w:lineRule="auto"/>
        <w:jc w:val="both"/>
        <w:rPr>
          <w:rFonts w:ascii="Lato" w:hAnsi="Lato" w:cs="Times New Roman"/>
          <w:sz w:val="20"/>
          <w:szCs w:val="20"/>
        </w:rPr>
      </w:pPr>
      <w:r w:rsidRPr="000F3542">
        <w:rPr>
          <w:rFonts w:ascii="Lato" w:hAnsi="Lato" w:cs="Times New Roman"/>
          <w:bCs/>
          <w:sz w:val="20"/>
          <w:szCs w:val="20"/>
        </w:rPr>
        <w:t>Otwarcie ofert nie jest</w:t>
      </w:r>
      <w:r w:rsidR="001921AC" w:rsidRPr="000F3542">
        <w:rPr>
          <w:rFonts w:ascii="Lato" w:hAnsi="Lato" w:cs="Times New Roman"/>
          <w:bCs/>
          <w:sz w:val="20"/>
          <w:szCs w:val="20"/>
        </w:rPr>
        <w:t xml:space="preserve"> jawne.</w:t>
      </w:r>
    </w:p>
    <w:p w14:paraId="27BD2ADD" w14:textId="01B33DDB" w:rsidR="001921AC" w:rsidRPr="000F3542" w:rsidRDefault="00754F22" w:rsidP="000F3542">
      <w:pPr>
        <w:pStyle w:val="Akapitzlist"/>
        <w:spacing w:after="0" w:line="276" w:lineRule="auto"/>
        <w:jc w:val="both"/>
        <w:rPr>
          <w:rFonts w:ascii="Lato" w:hAnsi="Lato" w:cs="Times New Roman"/>
          <w:sz w:val="20"/>
          <w:szCs w:val="20"/>
        </w:rPr>
      </w:pPr>
      <w:r w:rsidRPr="000F3542">
        <w:rPr>
          <w:rFonts w:ascii="Lato" w:hAnsi="Lato" w:cs="Times New Roman"/>
          <w:bCs/>
          <w:sz w:val="20"/>
          <w:szCs w:val="20"/>
        </w:rPr>
        <w:t>`</w:t>
      </w:r>
    </w:p>
    <w:p w14:paraId="4EDF3F92" w14:textId="14D3268C" w:rsidR="00B416D5" w:rsidRPr="00E637B9" w:rsidRDefault="00F26464" w:rsidP="000F3542">
      <w:pPr>
        <w:spacing w:after="0" w:line="276" w:lineRule="auto"/>
        <w:jc w:val="both"/>
        <w:rPr>
          <w:rFonts w:ascii="Lato" w:hAnsi="Lato" w:cs="Times New Roman"/>
          <w:b/>
          <w:sz w:val="20"/>
          <w:szCs w:val="20"/>
        </w:rPr>
      </w:pPr>
      <w:r w:rsidRPr="000F3542">
        <w:rPr>
          <w:rFonts w:ascii="Lato" w:hAnsi="Lato" w:cs="Times New Roman"/>
          <w:b/>
          <w:sz w:val="20"/>
          <w:szCs w:val="20"/>
        </w:rPr>
        <w:t>IX</w:t>
      </w:r>
      <w:r w:rsidR="00B416D5" w:rsidRPr="000F3542">
        <w:rPr>
          <w:rFonts w:ascii="Lato" w:hAnsi="Lato" w:cs="Times New Roman"/>
          <w:b/>
          <w:sz w:val="20"/>
          <w:szCs w:val="20"/>
        </w:rPr>
        <w:t>.</w:t>
      </w:r>
      <w:r w:rsidR="001D629A">
        <w:rPr>
          <w:rFonts w:ascii="Lato" w:hAnsi="Lato" w:cs="Times New Roman"/>
          <w:b/>
          <w:sz w:val="20"/>
          <w:szCs w:val="20"/>
        </w:rPr>
        <w:tab/>
      </w:r>
      <w:r w:rsidR="00B416D5" w:rsidRPr="000F3542">
        <w:rPr>
          <w:rFonts w:ascii="Lato" w:hAnsi="Lato" w:cs="Times New Roman"/>
          <w:b/>
          <w:sz w:val="20"/>
          <w:szCs w:val="20"/>
        </w:rPr>
        <w:t>DODATKOWE INFORMACJE</w:t>
      </w:r>
    </w:p>
    <w:p w14:paraId="0E333A14"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Zamawiający, 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w:t>
      </w:r>
    </w:p>
    <w:p w14:paraId="5E47CFC1"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Zamawiający po dokonaniu oceny ofert pod kątem formalno-prawnym dopuszcza przeprowadzenie negocjacji handlowych i prawnych :</w:t>
      </w:r>
    </w:p>
    <w:p w14:paraId="03FA0BB0" w14:textId="77777777" w:rsidR="000010A2" w:rsidRPr="000F3542" w:rsidRDefault="000010A2" w:rsidP="001D629A">
      <w:pPr>
        <w:pStyle w:val="Akapitzlist"/>
        <w:numPr>
          <w:ilvl w:val="0"/>
          <w:numId w:val="2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negocjacje mogą być przeprowadzone z Wykonawcami, którzy nie podlegają wykluczeniu lub których oferty nie zostały odrzucone,</w:t>
      </w:r>
    </w:p>
    <w:p w14:paraId="2A9F19FC" w14:textId="77777777" w:rsidR="000010A2" w:rsidRPr="000F3542" w:rsidRDefault="000010A2" w:rsidP="001D629A">
      <w:pPr>
        <w:pStyle w:val="Akapitzlist"/>
        <w:numPr>
          <w:ilvl w:val="0"/>
          <w:numId w:val="2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negocjacje mogą być przeprowadzone ze wszystkimi Wykonawcami, którzy złożyli oferty w postępowaniu z zastrzeżeniem pkt a) lub z Wykonawcą, który złożył najkorzystniejszą ofertę (lub jedyną ofertę),</w:t>
      </w:r>
    </w:p>
    <w:p w14:paraId="34B4911E" w14:textId="77777777" w:rsidR="000010A2" w:rsidRPr="000F3542" w:rsidRDefault="000010A2" w:rsidP="001D629A">
      <w:pPr>
        <w:pStyle w:val="Akapitzlist"/>
        <w:numPr>
          <w:ilvl w:val="0"/>
          <w:numId w:val="2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 xml:space="preserve">o terminie i formie prowadzonych negocjacji Wykonawca zostanie powiadomiony przez Zamawiającego poprzez przekazanie zaproszenia do negocjacji, </w:t>
      </w:r>
    </w:p>
    <w:p w14:paraId="0E300B10" w14:textId="77777777" w:rsidR="000010A2" w:rsidRPr="000F3542" w:rsidRDefault="000010A2" w:rsidP="001D629A">
      <w:pPr>
        <w:pStyle w:val="Akapitzlist"/>
        <w:numPr>
          <w:ilvl w:val="0"/>
          <w:numId w:val="2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negocjacje mogą zostać przeprowadzone w jednej lub kilku rundach negocjacyjnych,</w:t>
      </w:r>
    </w:p>
    <w:p w14:paraId="64250C26" w14:textId="77777777" w:rsidR="000010A2" w:rsidRPr="000F3542" w:rsidRDefault="000010A2" w:rsidP="001D629A">
      <w:pPr>
        <w:pStyle w:val="Akapitzlist"/>
        <w:numPr>
          <w:ilvl w:val="0"/>
          <w:numId w:val="21"/>
        </w:numPr>
        <w:spacing w:after="0" w:line="276" w:lineRule="auto"/>
        <w:ind w:left="1418" w:hanging="567"/>
        <w:jc w:val="both"/>
        <w:rPr>
          <w:rFonts w:ascii="Lato" w:hAnsi="Lato" w:cstheme="minorHAnsi"/>
          <w:sz w:val="20"/>
          <w:szCs w:val="20"/>
        </w:rPr>
      </w:pPr>
      <w:r w:rsidRPr="000F3542">
        <w:rPr>
          <w:rFonts w:ascii="Lato" w:hAnsi="Lato" w:cstheme="minorHAnsi"/>
          <w:sz w:val="20"/>
          <w:szCs w:val="20"/>
        </w:rPr>
        <w:t xml:space="preserve">oferta złożona w trakcie negocjacji nie może być mniej korzystna dla Zamawiającego niż oferta złożona w postępowaniu, </w:t>
      </w:r>
    </w:p>
    <w:p w14:paraId="7C4FF581" w14:textId="77777777" w:rsidR="000010A2" w:rsidRPr="000F3542" w:rsidRDefault="000010A2" w:rsidP="001D629A">
      <w:pPr>
        <w:pStyle w:val="Akapitzlist"/>
        <w:spacing w:after="0" w:line="276" w:lineRule="auto"/>
        <w:ind w:left="1134" w:firstLine="284"/>
        <w:contextualSpacing w:val="0"/>
        <w:jc w:val="both"/>
        <w:rPr>
          <w:rFonts w:ascii="Lato" w:hAnsi="Lato" w:cstheme="minorHAnsi"/>
          <w:sz w:val="20"/>
          <w:szCs w:val="20"/>
        </w:rPr>
      </w:pPr>
      <w:r w:rsidRPr="000F3542">
        <w:rPr>
          <w:rFonts w:ascii="Lato" w:hAnsi="Lato" w:cstheme="minorHAnsi"/>
          <w:sz w:val="20"/>
          <w:szCs w:val="20"/>
        </w:rPr>
        <w:t>Zaproszenie do negocjacji nie oznacza wyboru oferty przez Zamawiającego.</w:t>
      </w:r>
    </w:p>
    <w:p w14:paraId="228A3EB1"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lastRenderedPageBreak/>
        <w:t>Zamawiający zastrzega sobie prawo do zakończenia procedury bez udzielenia zamówienia na każdym jej etapie bez podania przyczyny, a Wykonawcy nie przysługują z tego tytułu żadne roszczenia.</w:t>
      </w:r>
    </w:p>
    <w:p w14:paraId="2C93C446"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Zamawiający nie przewiduje zwrotu kosztów udziału w postępowaniu.</w:t>
      </w:r>
    </w:p>
    <w:p w14:paraId="3BDD7F35"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W kwestiach nieuregulowanych w niniejszym Zaproszeniu stosuje się przepisy Kodeksu cywilnego.</w:t>
      </w:r>
    </w:p>
    <w:p w14:paraId="3B65DC8F"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 xml:space="preserve">Wykonawca może zwrócić się do Zamawiającego o wyjaśnienie treści Zaproszenia. Udzielone przez Zamawiającego Wyjaśnienia są wiążące dla Wykonawców. </w:t>
      </w:r>
    </w:p>
    <w:p w14:paraId="092F6B4E" w14:textId="45C5720A" w:rsidR="000010A2" w:rsidRPr="00AD4CC0"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Wykonawca pozostaje związany złożoną ofertą przez okres 60 dni. Bieg terminu związania ofertą rozpoczyna się wraz z upływem terminu składania ofert.</w:t>
      </w:r>
    </w:p>
    <w:p w14:paraId="7B34529E"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21527BF3"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Zamawiający może żądać od Wykonawców wyjaśnień dotyczących treści złożonych ofert;</w:t>
      </w:r>
    </w:p>
    <w:p w14:paraId="7469D930"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Oferent może przed upływem terminu składania ofert zmienić lub wycofać swoją ofertę.</w:t>
      </w:r>
    </w:p>
    <w:p w14:paraId="1BBE0452"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W toku badania i oceny ofert Zamawiający może prosić Oferentów o dalsze informacje odnośnie treści złożonych ofert.</w:t>
      </w:r>
    </w:p>
    <w:p w14:paraId="63B87742"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Informacje zawarte w niniejszym dokumencie są poufnymi danymi PHH i zostały podane wyłącznie w celu uzyskania odpowiedzi na zapytanie ofertowe.</w:t>
      </w:r>
    </w:p>
    <w:p w14:paraId="36C40508" w14:textId="77777777" w:rsidR="000010A2" w:rsidRPr="000F3542" w:rsidRDefault="000010A2" w:rsidP="001D629A">
      <w:pPr>
        <w:pStyle w:val="Akapitzlist"/>
        <w:numPr>
          <w:ilvl w:val="0"/>
          <w:numId w:val="20"/>
        </w:numPr>
        <w:spacing w:after="0" w:line="276" w:lineRule="auto"/>
        <w:ind w:left="851" w:hanging="567"/>
        <w:contextualSpacing w:val="0"/>
        <w:jc w:val="both"/>
        <w:rPr>
          <w:rFonts w:ascii="Lato" w:hAnsi="Lato" w:cstheme="minorHAnsi"/>
          <w:sz w:val="20"/>
          <w:szCs w:val="20"/>
        </w:rPr>
      </w:pPr>
      <w:r w:rsidRPr="000F3542">
        <w:rPr>
          <w:rFonts w:ascii="Lato" w:hAnsi="Lato" w:cstheme="minorHAnsi"/>
          <w:sz w:val="20"/>
          <w:szCs w:val="20"/>
        </w:rPr>
        <w:t>Dokument oraz wszystkie jego kopie są własnością PHH. Zawartość ma charakter poufny i nie może być ujawniony osobom trzecim bez wcześniejszej zgody PHH.</w:t>
      </w:r>
    </w:p>
    <w:p w14:paraId="783DC75E" w14:textId="5593F4B6" w:rsidR="000010A2" w:rsidRPr="00AD4CC0" w:rsidRDefault="00F26464" w:rsidP="001D629A">
      <w:pPr>
        <w:pStyle w:val="Akapitzlist"/>
        <w:numPr>
          <w:ilvl w:val="0"/>
          <w:numId w:val="20"/>
        </w:numPr>
        <w:spacing w:after="0" w:line="276" w:lineRule="auto"/>
        <w:ind w:left="851" w:hanging="567"/>
        <w:jc w:val="both"/>
        <w:rPr>
          <w:rFonts w:ascii="Lato" w:hAnsi="Lato" w:cs="Times New Roman"/>
          <w:sz w:val="20"/>
          <w:szCs w:val="20"/>
        </w:rPr>
      </w:pPr>
      <w:r w:rsidRPr="000F3542">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281FE0BB" w14:textId="77777777" w:rsidR="00AD4CC0" w:rsidRPr="000F3542" w:rsidRDefault="00AD4CC0" w:rsidP="00AD4CC0">
      <w:pPr>
        <w:pStyle w:val="Akapitzlist"/>
        <w:spacing w:after="0" w:line="276" w:lineRule="auto"/>
        <w:ind w:left="360"/>
        <w:jc w:val="both"/>
        <w:rPr>
          <w:rFonts w:ascii="Lato" w:hAnsi="Lato" w:cs="Times New Roman"/>
          <w:sz w:val="20"/>
          <w:szCs w:val="20"/>
        </w:rPr>
      </w:pPr>
    </w:p>
    <w:p w14:paraId="707EEC5A" w14:textId="66444403" w:rsidR="001D629A" w:rsidRPr="00E637B9" w:rsidRDefault="00AD4CC0" w:rsidP="00E637B9">
      <w:pPr>
        <w:pStyle w:val="Akapitzlist"/>
        <w:spacing w:line="276" w:lineRule="auto"/>
        <w:ind w:left="567" w:hanging="567"/>
        <w:jc w:val="both"/>
        <w:rPr>
          <w:rFonts w:ascii="Lato" w:hAnsi="Lato"/>
          <w:b/>
          <w:bCs/>
          <w:sz w:val="20"/>
          <w:szCs w:val="20"/>
        </w:rPr>
      </w:pPr>
      <w:r w:rsidRPr="00146A0E">
        <w:rPr>
          <w:rFonts w:ascii="Lato" w:hAnsi="Lato"/>
          <w:b/>
          <w:bCs/>
          <w:sz w:val="20"/>
          <w:szCs w:val="20"/>
        </w:rPr>
        <w:t>X.</w:t>
      </w:r>
      <w:r w:rsidR="001D629A">
        <w:rPr>
          <w:rFonts w:ascii="Lato" w:hAnsi="Lato"/>
          <w:b/>
          <w:bCs/>
          <w:sz w:val="20"/>
          <w:szCs w:val="20"/>
        </w:rPr>
        <w:tab/>
      </w:r>
      <w:r w:rsidRPr="00146A0E">
        <w:rPr>
          <w:rFonts w:ascii="Lato" w:hAnsi="Lato"/>
          <w:b/>
          <w:bCs/>
          <w:sz w:val="20"/>
          <w:szCs w:val="20"/>
        </w:rPr>
        <w:t>Klauzula informacyjna:</w:t>
      </w:r>
    </w:p>
    <w:p w14:paraId="3D38031E" w14:textId="348E9BFC" w:rsidR="00AD4CC0" w:rsidRPr="00A15A5E" w:rsidRDefault="00AD4CC0" w:rsidP="001D629A">
      <w:pPr>
        <w:pStyle w:val="Akapitzlist"/>
        <w:spacing w:after="0" w:line="276" w:lineRule="auto"/>
        <w:ind w:left="284"/>
        <w:jc w:val="both"/>
        <w:rPr>
          <w:rFonts w:ascii="Lato" w:hAnsi="Lato"/>
          <w:sz w:val="20"/>
          <w:szCs w:val="20"/>
        </w:rPr>
      </w:pPr>
      <w:r w:rsidRPr="0018766D">
        <w:rPr>
          <w:rFonts w:ascii="Lato" w:hAnsi="Lato"/>
          <w:sz w:val="20"/>
          <w:szCs w:val="20"/>
        </w:rPr>
        <w:t xml:space="preserve">Celem spełnienia obowiązków wynikających z art. 13 / art. 14 nowych przepisów o ochronie danych osobowych, tj. ogólnego rozporządzenia o ochronie danych („RODO”), które obowiązuje od dnia 25 maja 2018 roku, informuję Osobę Kontaktową, którą podał Dostawca do wykonania umowy, w jaki sposób będą przetwarzane Wasze dane osobowe. Dane osobowe przetwarzane są na podstawie umowy w celach związanych z wykonaniem umowy, pomiędzy PHH a Dostawcę. Kategorie danych osobowych zebrane przez PHH dotyczą: od osoby, wskazanej do wykonania umowy, jako osoby kontaktowej: (imię, nazwisko, telefon, e-mail). Podanie danych kontaktowych uznaje się za niezbędne do zawarcia umowy lub w celu osiągnięcia powiązanego celu - wykonania umowy ze Dostawcą. Niedostarczenie danych może skutkować niezdolnością stron do uzyskania pełnych korzyści z określonego celu, tj. wykonania umowy. Twoje dane osobowe zostały dostarczone przez Twoją firmę, tj. stronę łączącej nas umowy. 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w:t>
      </w:r>
      <w:r w:rsidRPr="0018766D">
        <w:rPr>
          <w:rFonts w:ascii="Lato" w:hAnsi="Lato"/>
          <w:sz w:val="20"/>
          <w:szCs w:val="20"/>
        </w:rPr>
        <w:lastRenderedPageBreak/>
        <w:t>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r w:rsidR="001D629A">
        <w:rPr>
          <w:rFonts w:ascii="Lato" w:hAnsi="Lato"/>
          <w:sz w:val="20"/>
          <w:szCs w:val="20"/>
        </w:rPr>
        <w:t>.</w:t>
      </w:r>
    </w:p>
    <w:p w14:paraId="736C9AD9" w14:textId="77777777" w:rsidR="00B416D5" w:rsidRPr="000F3542" w:rsidRDefault="00B416D5" w:rsidP="000F3542">
      <w:pPr>
        <w:spacing w:after="0" w:line="276" w:lineRule="auto"/>
        <w:jc w:val="both"/>
        <w:rPr>
          <w:rFonts w:ascii="Lato" w:hAnsi="Lato" w:cs="Times New Roman"/>
          <w:sz w:val="20"/>
          <w:szCs w:val="20"/>
        </w:rPr>
      </w:pPr>
    </w:p>
    <w:p w14:paraId="287D7084" w14:textId="6EE21CD6" w:rsidR="00B416D5" w:rsidRPr="000F3542" w:rsidRDefault="00F26464" w:rsidP="000F3542">
      <w:pPr>
        <w:spacing w:after="0" w:line="276" w:lineRule="auto"/>
        <w:ind w:right="708"/>
        <w:jc w:val="both"/>
        <w:rPr>
          <w:rFonts w:ascii="Lato" w:hAnsi="Lato" w:cs="Times New Roman"/>
          <w:b/>
          <w:sz w:val="20"/>
          <w:szCs w:val="20"/>
        </w:rPr>
      </w:pPr>
      <w:r w:rsidRPr="000F3542">
        <w:rPr>
          <w:rFonts w:ascii="Lato" w:hAnsi="Lato" w:cs="Times New Roman"/>
          <w:b/>
          <w:sz w:val="20"/>
          <w:szCs w:val="20"/>
        </w:rPr>
        <w:t>X</w:t>
      </w:r>
      <w:r w:rsidR="001D629A">
        <w:rPr>
          <w:rFonts w:ascii="Lato" w:hAnsi="Lato" w:cs="Times New Roman"/>
          <w:b/>
          <w:sz w:val="20"/>
          <w:szCs w:val="20"/>
        </w:rPr>
        <w:t>I</w:t>
      </w:r>
      <w:r w:rsidR="00B416D5" w:rsidRPr="000F3542">
        <w:rPr>
          <w:rFonts w:ascii="Lato" w:hAnsi="Lato" w:cs="Times New Roman"/>
          <w:b/>
          <w:sz w:val="20"/>
          <w:szCs w:val="20"/>
        </w:rPr>
        <w:t>.</w:t>
      </w:r>
      <w:r w:rsidR="001D629A">
        <w:rPr>
          <w:rFonts w:ascii="Lato" w:hAnsi="Lato" w:cs="Times New Roman"/>
          <w:b/>
          <w:sz w:val="20"/>
          <w:szCs w:val="20"/>
        </w:rPr>
        <w:tab/>
      </w:r>
      <w:r w:rsidR="00B416D5" w:rsidRPr="000F3542">
        <w:rPr>
          <w:rFonts w:ascii="Lato" w:hAnsi="Lato" w:cs="Times New Roman"/>
          <w:b/>
          <w:sz w:val="20"/>
          <w:szCs w:val="20"/>
        </w:rPr>
        <w:t>ZAŁĄCZNIKI</w:t>
      </w:r>
    </w:p>
    <w:p w14:paraId="0826A3D6" w14:textId="77777777" w:rsidR="00F26464" w:rsidRPr="000F3542" w:rsidRDefault="00F26464" w:rsidP="000F3542">
      <w:pPr>
        <w:spacing w:after="0" w:line="276" w:lineRule="auto"/>
        <w:jc w:val="both"/>
        <w:rPr>
          <w:rFonts w:ascii="Lato" w:hAnsi="Lato" w:cs="Times New Roman"/>
          <w:b/>
          <w:sz w:val="20"/>
          <w:szCs w:val="20"/>
        </w:rPr>
      </w:pPr>
    </w:p>
    <w:p w14:paraId="6F525131" w14:textId="0CED731E" w:rsidR="00B416D5" w:rsidRPr="000F3542" w:rsidRDefault="00B416D5" w:rsidP="001D629A">
      <w:pPr>
        <w:pStyle w:val="Akapitzlist"/>
        <w:numPr>
          <w:ilvl w:val="0"/>
          <w:numId w:val="4"/>
        </w:numPr>
        <w:spacing w:after="0" w:line="276" w:lineRule="auto"/>
        <w:ind w:left="851" w:hanging="567"/>
        <w:jc w:val="both"/>
        <w:rPr>
          <w:rFonts w:ascii="Lato" w:hAnsi="Lato" w:cs="Times New Roman"/>
          <w:sz w:val="20"/>
          <w:szCs w:val="20"/>
        </w:rPr>
      </w:pPr>
      <w:r w:rsidRPr="000F3542">
        <w:rPr>
          <w:rFonts w:ascii="Lato" w:hAnsi="Lato" w:cs="Times New Roman"/>
          <w:sz w:val="20"/>
          <w:szCs w:val="20"/>
        </w:rPr>
        <w:t xml:space="preserve">Załączniki nr 1 </w:t>
      </w:r>
      <w:r w:rsidR="00B73D6A">
        <w:rPr>
          <w:rFonts w:ascii="Lato" w:hAnsi="Lato" w:cs="Times New Roman"/>
          <w:sz w:val="20"/>
          <w:szCs w:val="20"/>
        </w:rPr>
        <w:t>-</w:t>
      </w:r>
      <w:r w:rsidRPr="000F3542">
        <w:rPr>
          <w:rFonts w:ascii="Lato" w:hAnsi="Lato" w:cs="Times New Roman"/>
          <w:sz w:val="20"/>
          <w:szCs w:val="20"/>
        </w:rPr>
        <w:t xml:space="preserve"> </w:t>
      </w:r>
      <w:r w:rsidR="0095518B">
        <w:rPr>
          <w:rFonts w:ascii="Lato" w:hAnsi="Lato" w:cs="Times New Roman"/>
          <w:sz w:val="20"/>
          <w:szCs w:val="20"/>
        </w:rPr>
        <w:t>F</w:t>
      </w:r>
      <w:r w:rsidRPr="000F3542">
        <w:rPr>
          <w:rFonts w:ascii="Lato" w:hAnsi="Lato" w:cs="Times New Roman"/>
          <w:sz w:val="20"/>
          <w:szCs w:val="20"/>
        </w:rPr>
        <w:t>ormularz ofert</w:t>
      </w:r>
      <w:r w:rsidR="0095518B">
        <w:rPr>
          <w:rFonts w:ascii="Lato" w:hAnsi="Lato" w:cs="Times New Roman"/>
          <w:sz w:val="20"/>
          <w:szCs w:val="20"/>
        </w:rPr>
        <w:t>y</w:t>
      </w:r>
      <w:r w:rsidRPr="000F3542">
        <w:rPr>
          <w:rFonts w:ascii="Lato" w:hAnsi="Lato" w:cs="Times New Roman"/>
          <w:sz w:val="20"/>
          <w:szCs w:val="20"/>
        </w:rPr>
        <w:t xml:space="preserve">, </w:t>
      </w:r>
    </w:p>
    <w:p w14:paraId="4401AB74" w14:textId="3A7AA69E" w:rsidR="00B416D5" w:rsidRPr="000F3542" w:rsidRDefault="00B416D5" w:rsidP="001D629A">
      <w:pPr>
        <w:pStyle w:val="Akapitzlist"/>
        <w:numPr>
          <w:ilvl w:val="0"/>
          <w:numId w:val="4"/>
        </w:numPr>
        <w:spacing w:after="0" w:line="276" w:lineRule="auto"/>
        <w:ind w:left="851" w:hanging="567"/>
        <w:jc w:val="both"/>
        <w:rPr>
          <w:rFonts w:ascii="Lato" w:hAnsi="Lato" w:cs="Times New Roman"/>
          <w:sz w:val="20"/>
          <w:szCs w:val="20"/>
        </w:rPr>
      </w:pPr>
      <w:r w:rsidRPr="000F3542">
        <w:rPr>
          <w:rFonts w:ascii="Lato" w:hAnsi="Lato" w:cs="Times New Roman"/>
          <w:sz w:val="20"/>
          <w:szCs w:val="20"/>
        </w:rPr>
        <w:t xml:space="preserve">Załącznik nr 2 </w:t>
      </w:r>
      <w:r w:rsidR="00B73D6A">
        <w:rPr>
          <w:rFonts w:ascii="Lato" w:hAnsi="Lato" w:cs="Times New Roman"/>
          <w:sz w:val="20"/>
          <w:szCs w:val="20"/>
        </w:rPr>
        <w:t xml:space="preserve">- </w:t>
      </w:r>
      <w:r w:rsidR="00AD4CC0">
        <w:rPr>
          <w:rFonts w:ascii="Lato" w:hAnsi="Lato" w:cs="Times New Roman"/>
          <w:sz w:val="20"/>
          <w:szCs w:val="20"/>
        </w:rPr>
        <w:t>Zestawienie obecnie używanych urządzeń,</w:t>
      </w:r>
    </w:p>
    <w:p w14:paraId="47442888" w14:textId="7E81B218" w:rsidR="003431A4" w:rsidRPr="00AD4CC0" w:rsidRDefault="003B0C00" w:rsidP="001D629A">
      <w:pPr>
        <w:pStyle w:val="Akapitzlist"/>
        <w:numPr>
          <w:ilvl w:val="0"/>
          <w:numId w:val="4"/>
        </w:numPr>
        <w:spacing w:after="0" w:line="276" w:lineRule="auto"/>
        <w:ind w:left="851" w:hanging="567"/>
        <w:jc w:val="both"/>
        <w:rPr>
          <w:rFonts w:ascii="Lato" w:hAnsi="Lato" w:cs="Times New Roman"/>
          <w:sz w:val="20"/>
          <w:szCs w:val="20"/>
        </w:rPr>
      </w:pPr>
      <w:r w:rsidRPr="000F3542">
        <w:rPr>
          <w:rFonts w:ascii="Lato" w:hAnsi="Lato" w:cs="Times New Roman"/>
          <w:sz w:val="20"/>
          <w:szCs w:val="20"/>
        </w:rPr>
        <w:t xml:space="preserve">Załącznik nr 3 </w:t>
      </w:r>
      <w:r w:rsidR="00B73D6A">
        <w:rPr>
          <w:rFonts w:ascii="Lato" w:hAnsi="Lato" w:cs="Times New Roman"/>
          <w:sz w:val="20"/>
          <w:szCs w:val="20"/>
        </w:rPr>
        <w:t xml:space="preserve">- </w:t>
      </w:r>
      <w:r w:rsidR="0095518B">
        <w:rPr>
          <w:rFonts w:ascii="Lato" w:hAnsi="Lato" w:cs="Times New Roman"/>
          <w:sz w:val="20"/>
          <w:szCs w:val="20"/>
        </w:rPr>
        <w:t>Umowa</w:t>
      </w:r>
      <w:r w:rsidRPr="000F3542">
        <w:rPr>
          <w:rFonts w:ascii="Lato" w:hAnsi="Lato" w:cs="Times New Roman"/>
          <w:sz w:val="20"/>
          <w:szCs w:val="20"/>
        </w:rPr>
        <w:t>,</w:t>
      </w:r>
    </w:p>
    <w:p w14:paraId="1B166859" w14:textId="1F52DC57" w:rsidR="00F26464" w:rsidRPr="000F3542" w:rsidRDefault="00F26464" w:rsidP="001D629A">
      <w:pPr>
        <w:pStyle w:val="Akapitzlist"/>
        <w:numPr>
          <w:ilvl w:val="0"/>
          <w:numId w:val="4"/>
        </w:numPr>
        <w:spacing w:after="0" w:line="276" w:lineRule="auto"/>
        <w:ind w:left="851" w:hanging="567"/>
        <w:jc w:val="both"/>
        <w:rPr>
          <w:rFonts w:ascii="Lato" w:hAnsi="Lato" w:cstheme="minorHAnsi"/>
          <w:sz w:val="20"/>
          <w:szCs w:val="20"/>
        </w:rPr>
      </w:pPr>
      <w:r w:rsidRPr="000F3542">
        <w:rPr>
          <w:rFonts w:ascii="Lato" w:hAnsi="Lato" w:cstheme="minorHAnsi"/>
          <w:sz w:val="20"/>
          <w:szCs w:val="20"/>
        </w:rPr>
        <w:t xml:space="preserve">Załącznik nr </w:t>
      </w:r>
      <w:r w:rsidR="00AD4CC0">
        <w:rPr>
          <w:rFonts w:ascii="Lato" w:hAnsi="Lato" w:cstheme="minorHAnsi"/>
          <w:sz w:val="20"/>
          <w:szCs w:val="20"/>
        </w:rPr>
        <w:t>4</w:t>
      </w:r>
      <w:r w:rsidRPr="000F3542">
        <w:rPr>
          <w:rFonts w:ascii="Lato" w:hAnsi="Lato" w:cstheme="minorHAnsi"/>
          <w:sz w:val="20"/>
          <w:szCs w:val="20"/>
        </w:rPr>
        <w:t xml:space="preserve"> – Formularz do zadawania pytań do dokumentacji </w:t>
      </w:r>
      <w:r w:rsidR="001829F4">
        <w:rPr>
          <w:rFonts w:ascii="Lato" w:hAnsi="Lato" w:cstheme="minorHAnsi"/>
          <w:sz w:val="20"/>
          <w:szCs w:val="20"/>
        </w:rPr>
        <w:t>zakupowej</w:t>
      </w:r>
      <w:r w:rsidR="008A32B2">
        <w:rPr>
          <w:rFonts w:ascii="Lato" w:hAnsi="Lato" w:cstheme="minorHAnsi"/>
          <w:sz w:val="20"/>
          <w:szCs w:val="20"/>
        </w:rPr>
        <w:t>.</w:t>
      </w:r>
    </w:p>
    <w:p w14:paraId="0F1B554A" w14:textId="77777777" w:rsidR="00B416D5" w:rsidRPr="000F3542" w:rsidRDefault="00B416D5" w:rsidP="000F3542">
      <w:pPr>
        <w:spacing w:after="0" w:line="276" w:lineRule="auto"/>
        <w:jc w:val="both"/>
        <w:rPr>
          <w:rFonts w:ascii="Lato" w:hAnsi="Lato" w:cs="Times New Roman"/>
          <w:sz w:val="20"/>
          <w:szCs w:val="20"/>
        </w:rPr>
      </w:pPr>
    </w:p>
    <w:p w14:paraId="72DABD70" w14:textId="77777777" w:rsidR="00B416D5" w:rsidRPr="000F3542" w:rsidRDefault="00B416D5" w:rsidP="000F3542">
      <w:pPr>
        <w:spacing w:after="0" w:line="276" w:lineRule="auto"/>
        <w:jc w:val="both"/>
        <w:rPr>
          <w:rFonts w:ascii="Lato" w:hAnsi="Lato" w:cs="Times New Roman"/>
          <w:sz w:val="20"/>
          <w:szCs w:val="20"/>
        </w:rPr>
      </w:pPr>
    </w:p>
    <w:p w14:paraId="4CA25D36" w14:textId="77777777" w:rsidR="00B416D5" w:rsidRPr="000F3542" w:rsidRDefault="00B416D5" w:rsidP="000F3542">
      <w:pPr>
        <w:spacing w:after="0" w:line="276" w:lineRule="auto"/>
        <w:jc w:val="both"/>
        <w:rPr>
          <w:rFonts w:ascii="Lato" w:hAnsi="Lato" w:cs="Times New Roman"/>
          <w:sz w:val="20"/>
          <w:szCs w:val="20"/>
        </w:rPr>
      </w:pPr>
    </w:p>
    <w:p w14:paraId="26A3AAB0" w14:textId="77777777" w:rsidR="00B416D5" w:rsidRPr="000F3542" w:rsidRDefault="00B416D5" w:rsidP="000F3542">
      <w:pPr>
        <w:spacing w:after="0" w:line="276" w:lineRule="auto"/>
        <w:ind w:left="5954" w:right="850"/>
        <w:jc w:val="both"/>
        <w:rPr>
          <w:rFonts w:ascii="Lato" w:hAnsi="Lato" w:cs="Times New Roman"/>
          <w:sz w:val="20"/>
          <w:szCs w:val="20"/>
        </w:rPr>
      </w:pPr>
      <w:r w:rsidRPr="000F3542">
        <w:rPr>
          <w:rFonts w:ascii="Lato" w:hAnsi="Lato" w:cs="Times New Roman"/>
          <w:sz w:val="20"/>
          <w:szCs w:val="20"/>
        </w:rPr>
        <w:t>Marcin Prokopiuk</w:t>
      </w:r>
    </w:p>
    <w:p w14:paraId="6FD7DB41" w14:textId="77777777" w:rsidR="00B416D5" w:rsidRPr="000F3542" w:rsidRDefault="00B416D5" w:rsidP="000F3542">
      <w:pPr>
        <w:spacing w:after="0" w:line="276" w:lineRule="auto"/>
        <w:ind w:left="5954" w:right="708"/>
        <w:jc w:val="both"/>
        <w:rPr>
          <w:rFonts w:ascii="Lato" w:hAnsi="Lato" w:cs="Times New Roman"/>
          <w:sz w:val="20"/>
          <w:szCs w:val="20"/>
        </w:rPr>
      </w:pPr>
      <w:r w:rsidRPr="000F3542">
        <w:rPr>
          <w:rFonts w:ascii="Lato" w:hAnsi="Lato" w:cs="Times New Roman"/>
          <w:sz w:val="20"/>
          <w:szCs w:val="20"/>
        </w:rPr>
        <w:t>Specjalista ds. Zakupów</w:t>
      </w:r>
    </w:p>
    <w:sectPr w:rsidR="00B416D5" w:rsidRPr="000F3542" w:rsidSect="000652BB">
      <w:footerReference w:type="default" r:id="rId10"/>
      <w:pgSz w:w="11906" w:h="16838"/>
      <w:pgMar w:top="1418" w:right="1417" w:bottom="1985" w:left="1417" w:header="1474"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652D" w14:textId="77777777" w:rsidR="00F062CA" w:rsidRDefault="00F062CA" w:rsidP="0011793E">
      <w:pPr>
        <w:spacing w:after="0" w:line="240" w:lineRule="auto"/>
      </w:pPr>
      <w:r>
        <w:separator/>
      </w:r>
    </w:p>
  </w:endnote>
  <w:endnote w:type="continuationSeparator" w:id="0">
    <w:p w14:paraId="4048047D" w14:textId="77777777" w:rsidR="00F062CA" w:rsidRDefault="00F062CA"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A11E4B" w:rsidRPr="00492D29" w14:paraId="48305726" w14:textId="77777777" w:rsidTr="000652BB">
      <w:trPr>
        <w:trHeight w:val="703"/>
      </w:trPr>
      <w:tc>
        <w:tcPr>
          <w:tcW w:w="2835" w:type="dxa"/>
          <w:tcBorders>
            <w:right w:val="single" w:sz="8" w:space="0" w:color="E9B85F"/>
          </w:tcBorders>
        </w:tcPr>
        <w:p w14:paraId="371823AE" w14:textId="77777777" w:rsidR="00515398" w:rsidRPr="00492D29" w:rsidRDefault="005B4F3A" w:rsidP="000B4AEA">
          <w:pPr>
            <w:pStyle w:val="Stopka"/>
            <w:jc w:val="right"/>
            <w:rPr>
              <w:sz w:val="18"/>
            </w:rPr>
          </w:pPr>
          <w:r>
            <w:rPr>
              <w:noProof/>
              <w:sz w:val="18"/>
              <w:lang w:eastAsia="pl-PL"/>
            </w:rPr>
            <w:drawing>
              <wp:anchor distT="0" distB="0" distL="114300" distR="114300" simplePos="0" relativeHeight="251664384" behindDoc="0" locked="0" layoutInCell="1" allowOverlap="1" wp14:anchorId="7C73E049" wp14:editId="04705572">
                <wp:simplePos x="0" y="0"/>
                <wp:positionH relativeFrom="column">
                  <wp:posOffset>-64770</wp:posOffset>
                </wp:positionH>
                <wp:positionV relativeFrom="paragraph">
                  <wp:posOffset>-124460</wp:posOffset>
                </wp:positionV>
                <wp:extent cx="1368555" cy="569977"/>
                <wp:effectExtent l="0" t="0" r="3175" b="1905"/>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341D8E8C" w14:textId="77777777" w:rsidR="00515398" w:rsidRPr="00515398" w:rsidRDefault="00515398"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6CF25D82" w14:textId="77777777" w:rsidR="00515398" w:rsidRPr="00515398" w:rsidRDefault="00515398" w:rsidP="00A11E4B">
          <w:pPr>
            <w:pStyle w:val="Stopka"/>
            <w:ind w:left="454"/>
            <w:rPr>
              <w:rFonts w:ascii="Lato" w:hAnsi="Lato"/>
              <w:color w:val="2B2D3A"/>
              <w:sz w:val="16"/>
              <w:szCs w:val="16"/>
            </w:rPr>
          </w:pPr>
          <w:r w:rsidRPr="00515398">
            <w:rPr>
              <w:rFonts w:ascii="Lato" w:hAnsi="Lato"/>
              <w:color w:val="2B2D3A"/>
              <w:sz w:val="16"/>
              <w:szCs w:val="16"/>
            </w:rPr>
            <w:t xml:space="preserve">ul. </w:t>
          </w:r>
          <w:r w:rsidR="0094232C">
            <w:rPr>
              <w:rFonts w:ascii="Lato" w:hAnsi="Lato"/>
              <w:color w:val="2B2D3A"/>
              <w:sz w:val="16"/>
              <w:szCs w:val="16"/>
            </w:rPr>
            <w:t>Komitetu Obrony Robotników</w:t>
          </w:r>
          <w:r w:rsidRPr="00515398">
            <w:rPr>
              <w:rFonts w:ascii="Lato" w:hAnsi="Lato"/>
              <w:color w:val="2B2D3A"/>
              <w:sz w:val="16"/>
              <w:szCs w:val="16"/>
            </w:rPr>
            <w:t xml:space="preserve"> 39G</w:t>
          </w:r>
        </w:p>
        <w:p w14:paraId="28FA3D76" w14:textId="77777777" w:rsidR="00515398" w:rsidRPr="00515398" w:rsidRDefault="0046601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648AB2E1" wp14:editId="37FD51FB">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29C8B21F" w14:textId="77777777" w:rsidR="000C3973" w:rsidRPr="000C3973" w:rsidRDefault="000C397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136609DC" w14:textId="77777777" w:rsidR="000C3973" w:rsidRDefault="000C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AB2E1" id="_x0000_t202" coordsize="21600,21600" o:spt="202" path="m,l,21600r21600,l21600,xe">
                    <v:stroke joinstyle="miter"/>
                    <v:path gradientshapeok="t" o:connecttype="rect"/>
                  </v:shapetype>
                  <v:shape id="Pole tekstowe 2" o:spid="_x0000_s1026"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29C8B21F" w14:textId="77777777" w:rsidR="000C3973" w:rsidRPr="000C3973" w:rsidRDefault="000C397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136609DC" w14:textId="77777777" w:rsidR="000C3973" w:rsidRDefault="000C3973"/>
                      </w:txbxContent>
                    </v:textbox>
                  </v:shape>
                </w:pict>
              </mc:Fallback>
            </mc:AlternateContent>
          </w:r>
          <w:r w:rsidR="000C3973">
            <w:rPr>
              <w:noProof/>
              <w:sz w:val="18"/>
              <w:lang w:eastAsia="pl-PL"/>
            </w:rPr>
            <mc:AlternateContent>
              <mc:Choice Requires="wps">
                <w:drawing>
                  <wp:anchor distT="0" distB="0" distL="114300" distR="114300" simplePos="0" relativeHeight="251661312" behindDoc="0" locked="0" layoutInCell="1" allowOverlap="1" wp14:anchorId="0C3EE7C6" wp14:editId="644E4562">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8C1912"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00515398" w:rsidRPr="00515398">
            <w:rPr>
              <w:rFonts w:ascii="Lato" w:hAnsi="Lato"/>
              <w:color w:val="2B2D3A"/>
              <w:sz w:val="16"/>
              <w:szCs w:val="16"/>
            </w:rPr>
            <w:t>02-148 Warszawa</w:t>
          </w:r>
        </w:p>
      </w:tc>
      <w:tc>
        <w:tcPr>
          <w:tcW w:w="4117" w:type="dxa"/>
          <w:tcBorders>
            <w:left w:val="single" w:sz="8" w:space="0" w:color="E9B85F"/>
          </w:tcBorders>
        </w:tcPr>
        <w:p w14:paraId="2314ADD0" w14:textId="77777777" w:rsidR="00515398" w:rsidRPr="00515398" w:rsidRDefault="00515398"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B5CC526" w14:textId="3B796922" w:rsidR="00515398" w:rsidRPr="00515398" w:rsidRDefault="003431A4" w:rsidP="00A11E4B">
          <w:pPr>
            <w:pStyle w:val="Stopka"/>
            <w:spacing w:line="264" w:lineRule="auto"/>
            <w:ind w:left="567"/>
            <w:rPr>
              <w:rFonts w:ascii="Lato Medium" w:hAnsi="Lato Medium"/>
              <w:color w:val="2B2D3A"/>
              <w:spacing w:val="5"/>
              <w:sz w:val="11"/>
              <w:szCs w:val="11"/>
            </w:rPr>
          </w:pPr>
          <w:r>
            <w:rPr>
              <w:rFonts w:ascii="Lato Medium" w:hAnsi="Lato Medium"/>
              <w:color w:val="2B2D3A"/>
              <w:spacing w:val="5"/>
              <w:sz w:val="11"/>
              <w:szCs w:val="11"/>
            </w:rPr>
            <w:t>w Warszawie, XIV</w:t>
          </w:r>
          <w:r w:rsidR="00515398" w:rsidRPr="00515398">
            <w:rPr>
              <w:rFonts w:ascii="Lato Medium" w:hAnsi="Lato Medium"/>
              <w:color w:val="2B2D3A"/>
              <w:spacing w:val="5"/>
              <w:sz w:val="11"/>
              <w:szCs w:val="11"/>
            </w:rPr>
            <w:t xml:space="preserve"> Wydz. Gospodarczy,</w:t>
          </w:r>
        </w:p>
        <w:p w14:paraId="610432AC" w14:textId="77777777" w:rsidR="00515398" w:rsidRPr="00515398" w:rsidRDefault="00515398"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7918D1AA" w14:textId="2AC46213" w:rsidR="00515398" w:rsidRPr="00515398" w:rsidRDefault="00A11E4B"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00515398" w:rsidRPr="000C3973">
            <w:rPr>
              <w:rFonts w:ascii="Lato Medium" w:hAnsi="Lato Medium"/>
              <w:color w:val="2B2D3A"/>
              <w:spacing w:val="5"/>
              <w:sz w:val="11"/>
              <w:szCs w:val="11"/>
            </w:rPr>
            <w:t>Kapitał</w:t>
          </w:r>
          <w:r w:rsidR="00515398" w:rsidRPr="00515398">
            <w:rPr>
              <w:rFonts w:ascii="Lato Medium" w:hAnsi="Lato Medium"/>
              <w:color w:val="2B2D3A"/>
              <w:spacing w:val="5"/>
              <w:sz w:val="11"/>
              <w:szCs w:val="11"/>
            </w:rPr>
            <w:t xml:space="preserve"> zakładowy </w:t>
          </w:r>
          <w:r w:rsidR="001D629A">
            <w:rPr>
              <w:rFonts w:ascii="Lato Medium" w:hAnsi="Lato Medium"/>
              <w:color w:val="2B2D3A"/>
              <w:spacing w:val="5"/>
              <w:sz w:val="11"/>
              <w:szCs w:val="11"/>
            </w:rPr>
            <w:t>1 711 499</w:t>
          </w:r>
          <w:r w:rsidR="00515398" w:rsidRPr="00515398">
            <w:rPr>
              <w:rFonts w:ascii="Lato Medium" w:hAnsi="Lato Medium"/>
              <w:color w:val="2B2D3A"/>
              <w:spacing w:val="5"/>
              <w:sz w:val="11"/>
              <w:szCs w:val="11"/>
            </w:rPr>
            <w:t> </w:t>
          </w:r>
          <w:r w:rsidR="003431A4">
            <w:rPr>
              <w:rFonts w:ascii="Lato Medium" w:hAnsi="Lato Medium"/>
              <w:color w:val="2B2D3A"/>
              <w:spacing w:val="5"/>
              <w:sz w:val="11"/>
              <w:szCs w:val="11"/>
            </w:rPr>
            <w:t>7</w:t>
          </w:r>
          <w:r w:rsidR="00515398" w:rsidRPr="00515398">
            <w:rPr>
              <w:rFonts w:ascii="Lato Medium" w:hAnsi="Lato Medium"/>
              <w:color w:val="2B2D3A"/>
              <w:spacing w:val="5"/>
              <w:sz w:val="11"/>
              <w:szCs w:val="11"/>
            </w:rPr>
            <w:t>00 PLN</w:t>
          </w:r>
        </w:p>
      </w:tc>
    </w:tr>
  </w:tbl>
  <w:p w14:paraId="018C3855" w14:textId="77777777" w:rsidR="00492D29" w:rsidRPr="00492D29" w:rsidRDefault="00492D29"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0534" w14:textId="77777777" w:rsidR="00F062CA" w:rsidRDefault="00F062CA" w:rsidP="0011793E">
      <w:pPr>
        <w:spacing w:after="0" w:line="240" w:lineRule="auto"/>
      </w:pPr>
      <w:r>
        <w:separator/>
      </w:r>
    </w:p>
  </w:footnote>
  <w:footnote w:type="continuationSeparator" w:id="0">
    <w:p w14:paraId="72A9E895" w14:textId="77777777" w:rsidR="00F062CA" w:rsidRDefault="00F062CA"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B92"/>
    <w:multiLevelType w:val="hybridMultilevel"/>
    <w:tmpl w:val="7AA208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E7C4ED9"/>
    <w:multiLevelType w:val="hybridMultilevel"/>
    <w:tmpl w:val="3BE89F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F6B214B"/>
    <w:multiLevelType w:val="hybridMultilevel"/>
    <w:tmpl w:val="B2086742"/>
    <w:lvl w:ilvl="0" w:tplc="04150011">
      <w:start w:val="1"/>
      <w:numFmt w:val="decimal"/>
      <w:lvlText w:val="%1)"/>
      <w:lvlJc w:val="left"/>
      <w:pPr>
        <w:ind w:left="750" w:hanging="39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3746F"/>
    <w:multiLevelType w:val="hybridMultilevel"/>
    <w:tmpl w:val="436272E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 w15:restartNumberingAfterBreak="0">
    <w:nsid w:val="18B054D1"/>
    <w:multiLevelType w:val="hybridMultilevel"/>
    <w:tmpl w:val="A5206828"/>
    <w:lvl w:ilvl="0" w:tplc="7534AE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4033E"/>
    <w:multiLevelType w:val="hybridMultilevel"/>
    <w:tmpl w:val="FC1C76F0"/>
    <w:lvl w:ilvl="0" w:tplc="3CEEDD86">
      <w:numFmt w:val="bullet"/>
      <w:lvlText w:val="-"/>
      <w:lvlJc w:val="left"/>
      <w:pPr>
        <w:ind w:left="720" w:hanging="360"/>
      </w:pPr>
      <w:rPr>
        <w:rFonts w:ascii="Lato" w:eastAsiaTheme="minorHAnsi"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1D3AE9"/>
    <w:multiLevelType w:val="hybridMultilevel"/>
    <w:tmpl w:val="5F9AEE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253FEC"/>
    <w:multiLevelType w:val="hybridMultilevel"/>
    <w:tmpl w:val="8ABA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C946FAA"/>
    <w:multiLevelType w:val="hybridMultilevel"/>
    <w:tmpl w:val="B39E3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2063D"/>
    <w:multiLevelType w:val="hybridMultilevel"/>
    <w:tmpl w:val="08423D54"/>
    <w:lvl w:ilvl="0" w:tplc="4752A7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21F73"/>
    <w:multiLevelType w:val="hybridMultilevel"/>
    <w:tmpl w:val="668CA244"/>
    <w:lvl w:ilvl="0" w:tplc="B1744B1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47AF5644"/>
    <w:multiLevelType w:val="hybridMultilevel"/>
    <w:tmpl w:val="37DAFD0C"/>
    <w:lvl w:ilvl="0" w:tplc="68340714">
      <w:start w:val="1"/>
      <w:numFmt w:val="decimal"/>
      <w:lvlText w:val="%1."/>
      <w:lvlJc w:val="left"/>
      <w:pPr>
        <w:ind w:left="1477" w:hanging="360"/>
      </w:pPr>
      <w:rPr>
        <w:rFonts w:hint="default"/>
        <w:b w:val="0"/>
        <w:bCs/>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5" w15:restartNumberingAfterBreak="0">
    <w:nsid w:val="492D1130"/>
    <w:multiLevelType w:val="hybridMultilevel"/>
    <w:tmpl w:val="07F497C4"/>
    <w:lvl w:ilvl="0" w:tplc="E430B14A">
      <w:start w:val="1"/>
      <w:numFmt w:val="lowerLetter"/>
      <w:lvlText w:val="%1)"/>
      <w:lvlJc w:val="left"/>
      <w:pPr>
        <w:ind w:left="1080" w:hanging="360"/>
      </w:pPr>
      <w:rPr>
        <w:rFonts w:ascii="Lato" w:hAnsi="Lato" w:hint="default"/>
        <w:b/>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D11B32"/>
    <w:multiLevelType w:val="hybridMultilevel"/>
    <w:tmpl w:val="A4F85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13517F5"/>
    <w:multiLevelType w:val="hybridMultilevel"/>
    <w:tmpl w:val="F574EE90"/>
    <w:lvl w:ilvl="0" w:tplc="9078E8B2">
      <w:start w:val="1"/>
      <w:numFmt w:val="lowerLetter"/>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532F78F8"/>
    <w:multiLevelType w:val="hybridMultilevel"/>
    <w:tmpl w:val="BBF64E44"/>
    <w:lvl w:ilvl="0" w:tplc="6D7E11AE">
      <w:start w:val="9"/>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56FE06E1"/>
    <w:multiLevelType w:val="hybridMultilevel"/>
    <w:tmpl w:val="42B0AE2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15:restartNumberingAfterBreak="0">
    <w:nsid w:val="592059EF"/>
    <w:multiLevelType w:val="multilevel"/>
    <w:tmpl w:val="A748F71E"/>
    <w:lvl w:ilvl="0">
      <w:start w:val="1"/>
      <w:numFmt w:val="decimal"/>
      <w:lvlText w:val="%1."/>
      <w:lvlJc w:val="left"/>
      <w:pPr>
        <w:ind w:left="360" w:hanging="360"/>
      </w:pPr>
      <w:rPr>
        <w:rFonts w:hint="default"/>
        <w:color w:val="auto"/>
        <w:sz w:val="20"/>
      </w:rPr>
    </w:lvl>
    <w:lvl w:ilvl="1">
      <w:start w:val="1"/>
      <w:numFmt w:val="bullet"/>
      <w:lvlText w:val=""/>
      <w:lvlJc w:val="left"/>
      <w:pPr>
        <w:ind w:left="1854" w:hanging="720"/>
      </w:pPr>
      <w:rPr>
        <w:rFonts w:ascii="Symbol" w:hAnsi="Symbol" w:hint="default"/>
        <w:b w:val="0"/>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21" w15:restartNumberingAfterBreak="0">
    <w:nsid w:val="5A192DD1"/>
    <w:multiLevelType w:val="hybridMultilevel"/>
    <w:tmpl w:val="C9CEA12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5EF659C2"/>
    <w:multiLevelType w:val="hybridMultilevel"/>
    <w:tmpl w:val="839C7E04"/>
    <w:lvl w:ilvl="0" w:tplc="B454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AE0A7A"/>
    <w:multiLevelType w:val="hybridMultilevel"/>
    <w:tmpl w:val="C756BBEC"/>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E83039A6">
      <w:start w:val="1"/>
      <w:numFmt w:val="decimal"/>
      <w:lvlText w:val="%4."/>
      <w:lvlJc w:val="left"/>
      <w:pPr>
        <w:ind w:left="3228" w:hanging="360"/>
      </w:pPr>
      <w:rPr>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58019B4"/>
    <w:multiLevelType w:val="hybridMultilevel"/>
    <w:tmpl w:val="8F9278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226973"/>
    <w:multiLevelType w:val="hybridMultilevel"/>
    <w:tmpl w:val="67BAE56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9" w15:restartNumberingAfterBreak="0">
    <w:nsid w:val="67986F0A"/>
    <w:multiLevelType w:val="hybridMultilevel"/>
    <w:tmpl w:val="6A3282A2"/>
    <w:lvl w:ilvl="0" w:tplc="2970FD6A">
      <w:numFmt w:val="bullet"/>
      <w:lvlText w:val="-"/>
      <w:lvlJc w:val="left"/>
      <w:pPr>
        <w:ind w:left="717" w:hanging="360"/>
      </w:pPr>
      <w:rPr>
        <w:rFonts w:ascii="Arial" w:eastAsiaTheme="minorEastAsia" w:hAnsi="Arial" w:cs="Arial"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69396F3F"/>
    <w:multiLevelType w:val="hybridMultilevel"/>
    <w:tmpl w:val="E1C00FAA"/>
    <w:lvl w:ilvl="0" w:tplc="4C4C8F8A">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B3B7D3E"/>
    <w:multiLevelType w:val="hybridMultilevel"/>
    <w:tmpl w:val="7CCC238C"/>
    <w:lvl w:ilvl="0" w:tplc="2904F14E">
      <w:start w:val="1"/>
      <w:numFmt w:val="decimal"/>
      <w:lvlText w:val="%1."/>
      <w:lvlJc w:val="left"/>
      <w:pPr>
        <w:ind w:left="1440" w:hanging="360"/>
      </w:pPr>
      <w:rPr>
        <w:rFonts w:ascii="Lato" w:eastAsiaTheme="minorHAnsi" w:hAnsi="Lato" w:cstheme="minorHAnsi"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6ECE676">
      <w:start w:val="1"/>
      <w:numFmt w:val="decimal"/>
      <w:lvlText w:val="%4."/>
      <w:lvlJc w:val="left"/>
      <w:pPr>
        <w:ind w:left="3600" w:hanging="360"/>
      </w:pPr>
      <w:rPr>
        <w:b/>
      </w:rPr>
    </w:lvl>
    <w:lvl w:ilvl="4" w:tplc="04150001">
      <w:start w:val="1"/>
      <w:numFmt w:val="bullet"/>
      <w:lvlText w:val=""/>
      <w:lvlJc w:val="left"/>
      <w:pPr>
        <w:ind w:left="4320" w:hanging="360"/>
      </w:pPr>
      <w:rPr>
        <w:rFonts w:ascii="Symbol" w:hAnsi="Symbol" w:hint="default"/>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BD815E1"/>
    <w:multiLevelType w:val="hybridMultilevel"/>
    <w:tmpl w:val="08423D54"/>
    <w:lvl w:ilvl="0" w:tplc="4752A7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3D65A3"/>
    <w:multiLevelType w:val="hybridMultilevel"/>
    <w:tmpl w:val="F3D61308"/>
    <w:lvl w:ilvl="0" w:tplc="9DB8208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706240"/>
    <w:multiLevelType w:val="hybridMultilevel"/>
    <w:tmpl w:val="13D406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05B2439"/>
    <w:multiLevelType w:val="hybridMultilevel"/>
    <w:tmpl w:val="0256FC5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6" w15:restartNumberingAfterBreak="0">
    <w:nsid w:val="71B500BA"/>
    <w:multiLevelType w:val="hybridMultilevel"/>
    <w:tmpl w:val="26504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D10A57"/>
    <w:multiLevelType w:val="hybridMultilevel"/>
    <w:tmpl w:val="BDC6D308"/>
    <w:lvl w:ilvl="0" w:tplc="B454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912DD4"/>
    <w:multiLevelType w:val="hybridMultilevel"/>
    <w:tmpl w:val="F04E914A"/>
    <w:lvl w:ilvl="0" w:tplc="65BC771A">
      <w:start w:val="1"/>
      <w:numFmt w:val="decimal"/>
      <w:lvlText w:val="%1."/>
      <w:lvlJc w:val="left"/>
      <w:pPr>
        <w:ind w:left="750" w:hanging="39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A49E5"/>
    <w:multiLevelType w:val="multilevel"/>
    <w:tmpl w:val="3856B590"/>
    <w:lvl w:ilvl="0">
      <w:start w:val="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1475190">
    <w:abstractNumId w:val="39"/>
  </w:num>
  <w:num w:numId="2" w16cid:durableId="1915504913">
    <w:abstractNumId w:val="6"/>
  </w:num>
  <w:num w:numId="3" w16cid:durableId="830177058">
    <w:abstractNumId w:val="12"/>
  </w:num>
  <w:num w:numId="4" w16cid:durableId="238953710">
    <w:abstractNumId w:val="33"/>
  </w:num>
  <w:num w:numId="5" w16cid:durableId="1082682322">
    <w:abstractNumId w:val="25"/>
  </w:num>
  <w:num w:numId="6" w16cid:durableId="827327356">
    <w:abstractNumId w:val="38"/>
  </w:num>
  <w:num w:numId="7" w16cid:durableId="2122142101">
    <w:abstractNumId w:val="2"/>
  </w:num>
  <w:num w:numId="8" w16cid:durableId="560485436">
    <w:abstractNumId w:val="32"/>
  </w:num>
  <w:num w:numId="9" w16cid:durableId="1728647673">
    <w:abstractNumId w:val="5"/>
  </w:num>
  <w:num w:numId="10" w16cid:durableId="239217890">
    <w:abstractNumId w:val="17"/>
  </w:num>
  <w:num w:numId="11" w16cid:durableId="1798913342">
    <w:abstractNumId w:val="15"/>
  </w:num>
  <w:num w:numId="12" w16cid:durableId="77409783">
    <w:abstractNumId w:val="13"/>
  </w:num>
  <w:num w:numId="13" w16cid:durableId="1099714478">
    <w:abstractNumId w:val="9"/>
  </w:num>
  <w:num w:numId="14" w16cid:durableId="1063136529">
    <w:abstractNumId w:val="1"/>
  </w:num>
  <w:num w:numId="15" w16cid:durableId="1792359716">
    <w:abstractNumId w:val="20"/>
  </w:num>
  <w:num w:numId="16" w16cid:durableId="1009523091">
    <w:abstractNumId w:val="24"/>
  </w:num>
  <w:num w:numId="17" w16cid:durableId="13265345">
    <w:abstractNumId w:val="16"/>
  </w:num>
  <w:num w:numId="18" w16cid:durableId="323096546">
    <w:abstractNumId w:val="36"/>
  </w:num>
  <w:num w:numId="19" w16cid:durableId="1340082916">
    <w:abstractNumId w:val="22"/>
  </w:num>
  <w:num w:numId="20" w16cid:durableId="2023900114">
    <w:abstractNumId w:val="26"/>
  </w:num>
  <w:num w:numId="21" w16cid:durableId="1150295197">
    <w:abstractNumId w:val="37"/>
  </w:num>
  <w:num w:numId="22" w16cid:durableId="516046762">
    <w:abstractNumId w:val="10"/>
  </w:num>
  <w:num w:numId="23" w16cid:durableId="2013530191">
    <w:abstractNumId w:val="31"/>
  </w:num>
  <w:num w:numId="24" w16cid:durableId="337732318">
    <w:abstractNumId w:val="21"/>
  </w:num>
  <w:num w:numId="25" w16cid:durableId="1026634456">
    <w:abstractNumId w:val="11"/>
  </w:num>
  <w:num w:numId="26" w16cid:durableId="1956516006">
    <w:abstractNumId w:val="19"/>
  </w:num>
  <w:num w:numId="27" w16cid:durableId="1518159252">
    <w:abstractNumId w:val="8"/>
  </w:num>
  <w:num w:numId="28" w16cid:durableId="413670396">
    <w:abstractNumId w:val="34"/>
  </w:num>
  <w:num w:numId="29" w16cid:durableId="715660531">
    <w:abstractNumId w:val="27"/>
  </w:num>
  <w:num w:numId="30" w16cid:durableId="1802453353">
    <w:abstractNumId w:val="7"/>
  </w:num>
  <w:num w:numId="31" w16cid:durableId="1551309719">
    <w:abstractNumId w:val="0"/>
  </w:num>
  <w:num w:numId="32" w16cid:durableId="1041513390">
    <w:abstractNumId w:val="29"/>
  </w:num>
  <w:num w:numId="33" w16cid:durableId="999776538">
    <w:abstractNumId w:val="31"/>
  </w:num>
  <w:num w:numId="34" w16cid:durableId="813105967">
    <w:abstractNumId w:val="40"/>
  </w:num>
  <w:num w:numId="35" w16cid:durableId="1097169031">
    <w:abstractNumId w:val="18"/>
  </w:num>
  <w:num w:numId="36" w16cid:durableId="954294616">
    <w:abstractNumId w:val="23"/>
  </w:num>
  <w:num w:numId="37" w16cid:durableId="1609116709">
    <w:abstractNumId w:val="14"/>
  </w:num>
  <w:num w:numId="38" w16cid:durableId="1390569250">
    <w:abstractNumId w:val="4"/>
  </w:num>
  <w:num w:numId="39" w16cid:durableId="214782320">
    <w:abstractNumId w:val="30"/>
  </w:num>
  <w:num w:numId="40" w16cid:durableId="413549625">
    <w:abstractNumId w:val="3"/>
  </w:num>
  <w:num w:numId="41" w16cid:durableId="1252277411">
    <w:abstractNumId w:val="35"/>
  </w:num>
  <w:num w:numId="42" w16cid:durableId="20874546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3C"/>
    <w:rsid w:val="000010A2"/>
    <w:rsid w:val="0002125B"/>
    <w:rsid w:val="00064B14"/>
    <w:rsid w:val="000652BB"/>
    <w:rsid w:val="000824D0"/>
    <w:rsid w:val="0009353A"/>
    <w:rsid w:val="000A30F5"/>
    <w:rsid w:val="000B4AEA"/>
    <w:rsid w:val="000B7802"/>
    <w:rsid w:val="000C3973"/>
    <w:rsid w:val="000C4CEA"/>
    <w:rsid w:val="000D0F79"/>
    <w:rsid w:val="000E38BE"/>
    <w:rsid w:val="000E4D43"/>
    <w:rsid w:val="000F3542"/>
    <w:rsid w:val="0011793E"/>
    <w:rsid w:val="00120ECC"/>
    <w:rsid w:val="001255B6"/>
    <w:rsid w:val="0014272B"/>
    <w:rsid w:val="00156B3B"/>
    <w:rsid w:val="001829F4"/>
    <w:rsid w:val="00191C46"/>
    <w:rsid w:val="001921AC"/>
    <w:rsid w:val="001A49BF"/>
    <w:rsid w:val="001D1754"/>
    <w:rsid w:val="001D3ACF"/>
    <w:rsid w:val="001D629A"/>
    <w:rsid w:val="001F39DA"/>
    <w:rsid w:val="001F51FE"/>
    <w:rsid w:val="001F5F87"/>
    <w:rsid w:val="00266286"/>
    <w:rsid w:val="002817E6"/>
    <w:rsid w:val="002B25ED"/>
    <w:rsid w:val="002E20B2"/>
    <w:rsid w:val="002F02E7"/>
    <w:rsid w:val="0030798F"/>
    <w:rsid w:val="00316E6C"/>
    <w:rsid w:val="0032544B"/>
    <w:rsid w:val="00330AD6"/>
    <w:rsid w:val="00334BEC"/>
    <w:rsid w:val="0034071E"/>
    <w:rsid w:val="00342523"/>
    <w:rsid w:val="0034252A"/>
    <w:rsid w:val="003431A4"/>
    <w:rsid w:val="00345296"/>
    <w:rsid w:val="00351CD1"/>
    <w:rsid w:val="00356779"/>
    <w:rsid w:val="00356A7C"/>
    <w:rsid w:val="00364863"/>
    <w:rsid w:val="003A0800"/>
    <w:rsid w:val="003A3B81"/>
    <w:rsid w:val="003B0C00"/>
    <w:rsid w:val="003C130E"/>
    <w:rsid w:val="003E5C7B"/>
    <w:rsid w:val="004015A7"/>
    <w:rsid w:val="00416389"/>
    <w:rsid w:val="004211CF"/>
    <w:rsid w:val="00442083"/>
    <w:rsid w:val="00466013"/>
    <w:rsid w:val="00492D29"/>
    <w:rsid w:val="004B0D98"/>
    <w:rsid w:val="004B62F6"/>
    <w:rsid w:val="004C63D7"/>
    <w:rsid w:val="004D563A"/>
    <w:rsid w:val="004E079C"/>
    <w:rsid w:val="004F50D5"/>
    <w:rsid w:val="00515398"/>
    <w:rsid w:val="00553F1E"/>
    <w:rsid w:val="00574603"/>
    <w:rsid w:val="005A4C14"/>
    <w:rsid w:val="005B4F3A"/>
    <w:rsid w:val="005B7738"/>
    <w:rsid w:val="005D1772"/>
    <w:rsid w:val="005D5A3C"/>
    <w:rsid w:val="005F0756"/>
    <w:rsid w:val="00601F73"/>
    <w:rsid w:val="006158DB"/>
    <w:rsid w:val="006236FD"/>
    <w:rsid w:val="00626ED0"/>
    <w:rsid w:val="00630D09"/>
    <w:rsid w:val="00631F36"/>
    <w:rsid w:val="006603B4"/>
    <w:rsid w:val="006900C1"/>
    <w:rsid w:val="0069070F"/>
    <w:rsid w:val="00692862"/>
    <w:rsid w:val="00695914"/>
    <w:rsid w:val="006A5CF4"/>
    <w:rsid w:val="006D0789"/>
    <w:rsid w:val="006E75A8"/>
    <w:rsid w:val="0070438C"/>
    <w:rsid w:val="00711599"/>
    <w:rsid w:val="00721E26"/>
    <w:rsid w:val="00731A84"/>
    <w:rsid w:val="0073722E"/>
    <w:rsid w:val="00743AE8"/>
    <w:rsid w:val="00754F22"/>
    <w:rsid w:val="00791C1F"/>
    <w:rsid w:val="007A7634"/>
    <w:rsid w:val="007B1A25"/>
    <w:rsid w:val="007E3650"/>
    <w:rsid w:val="007F208A"/>
    <w:rsid w:val="007F2F49"/>
    <w:rsid w:val="00807107"/>
    <w:rsid w:val="008078E7"/>
    <w:rsid w:val="00820F2E"/>
    <w:rsid w:val="00831679"/>
    <w:rsid w:val="00856198"/>
    <w:rsid w:val="008636FF"/>
    <w:rsid w:val="008735FB"/>
    <w:rsid w:val="00891E60"/>
    <w:rsid w:val="008A32B2"/>
    <w:rsid w:val="008B683E"/>
    <w:rsid w:val="008C3267"/>
    <w:rsid w:val="008D76CB"/>
    <w:rsid w:val="008D7E26"/>
    <w:rsid w:val="008E15D6"/>
    <w:rsid w:val="008E16CB"/>
    <w:rsid w:val="008F1F2B"/>
    <w:rsid w:val="008F2BD1"/>
    <w:rsid w:val="008F49E1"/>
    <w:rsid w:val="00910DDF"/>
    <w:rsid w:val="0094232C"/>
    <w:rsid w:val="00942D9E"/>
    <w:rsid w:val="00944FBE"/>
    <w:rsid w:val="0095518B"/>
    <w:rsid w:val="009660D5"/>
    <w:rsid w:val="00982F47"/>
    <w:rsid w:val="009973B8"/>
    <w:rsid w:val="009A1B40"/>
    <w:rsid w:val="009C5A4B"/>
    <w:rsid w:val="009D4302"/>
    <w:rsid w:val="009D6679"/>
    <w:rsid w:val="009D75B8"/>
    <w:rsid w:val="009F5FBF"/>
    <w:rsid w:val="00A11E4B"/>
    <w:rsid w:val="00A1558E"/>
    <w:rsid w:val="00A264D4"/>
    <w:rsid w:val="00A31BED"/>
    <w:rsid w:val="00A63519"/>
    <w:rsid w:val="00A929BB"/>
    <w:rsid w:val="00AA4E79"/>
    <w:rsid w:val="00AB7B23"/>
    <w:rsid w:val="00AC5E11"/>
    <w:rsid w:val="00AD4CC0"/>
    <w:rsid w:val="00AD5395"/>
    <w:rsid w:val="00AF4BC8"/>
    <w:rsid w:val="00AF67C5"/>
    <w:rsid w:val="00B22E91"/>
    <w:rsid w:val="00B34F09"/>
    <w:rsid w:val="00B35251"/>
    <w:rsid w:val="00B416D5"/>
    <w:rsid w:val="00B62359"/>
    <w:rsid w:val="00B716B5"/>
    <w:rsid w:val="00B73D6A"/>
    <w:rsid w:val="00B74ED6"/>
    <w:rsid w:val="00B75B4E"/>
    <w:rsid w:val="00B77384"/>
    <w:rsid w:val="00B91B79"/>
    <w:rsid w:val="00BA1863"/>
    <w:rsid w:val="00BF2B12"/>
    <w:rsid w:val="00BF2BDA"/>
    <w:rsid w:val="00BF6EB2"/>
    <w:rsid w:val="00C02663"/>
    <w:rsid w:val="00C06344"/>
    <w:rsid w:val="00C11AE0"/>
    <w:rsid w:val="00C17233"/>
    <w:rsid w:val="00C21268"/>
    <w:rsid w:val="00C32F92"/>
    <w:rsid w:val="00C3466C"/>
    <w:rsid w:val="00C56DB8"/>
    <w:rsid w:val="00C743E9"/>
    <w:rsid w:val="00C756AB"/>
    <w:rsid w:val="00C815CD"/>
    <w:rsid w:val="00C84F1A"/>
    <w:rsid w:val="00CA10B4"/>
    <w:rsid w:val="00CB38B9"/>
    <w:rsid w:val="00CB4CC6"/>
    <w:rsid w:val="00CC701A"/>
    <w:rsid w:val="00CD7754"/>
    <w:rsid w:val="00D16CE8"/>
    <w:rsid w:val="00D40E97"/>
    <w:rsid w:val="00D47CDD"/>
    <w:rsid w:val="00D91D01"/>
    <w:rsid w:val="00DA4884"/>
    <w:rsid w:val="00DD0097"/>
    <w:rsid w:val="00DF7836"/>
    <w:rsid w:val="00E027BF"/>
    <w:rsid w:val="00E22472"/>
    <w:rsid w:val="00E415C9"/>
    <w:rsid w:val="00E4215F"/>
    <w:rsid w:val="00E4594A"/>
    <w:rsid w:val="00E637B9"/>
    <w:rsid w:val="00E76E8A"/>
    <w:rsid w:val="00E77EDE"/>
    <w:rsid w:val="00E97B3C"/>
    <w:rsid w:val="00ED33FD"/>
    <w:rsid w:val="00ED4CC3"/>
    <w:rsid w:val="00EE3490"/>
    <w:rsid w:val="00EE358C"/>
    <w:rsid w:val="00EF14A9"/>
    <w:rsid w:val="00F062CA"/>
    <w:rsid w:val="00F25019"/>
    <w:rsid w:val="00F26464"/>
    <w:rsid w:val="00F46888"/>
    <w:rsid w:val="00F63879"/>
    <w:rsid w:val="00F7022A"/>
    <w:rsid w:val="00F94076"/>
    <w:rsid w:val="00FA1E6A"/>
    <w:rsid w:val="00FA3A3F"/>
    <w:rsid w:val="00FA54E0"/>
    <w:rsid w:val="00FA684C"/>
    <w:rsid w:val="00FC4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72B61"/>
  <w15:docId w15:val="{3B039684-0196-4E22-A9B7-29FBA6CE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3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EE3490"/>
    <w:pPr>
      <w:ind w:left="720"/>
      <w:contextualSpacing/>
    </w:pPr>
  </w:style>
  <w:style w:type="character" w:styleId="Hipercze">
    <w:name w:val="Hyperlink"/>
    <w:basedOn w:val="Domylnaczcionkaakapitu"/>
    <w:uiPriority w:val="99"/>
    <w:unhideWhenUsed/>
    <w:rsid w:val="008F49E1"/>
    <w:rPr>
      <w:color w:val="0563C1" w:themeColor="hyperlink"/>
      <w:u w:val="single"/>
    </w:rPr>
  </w:style>
  <w:style w:type="paragraph" w:styleId="Tekstdymka">
    <w:name w:val="Balloon Text"/>
    <w:basedOn w:val="Normalny"/>
    <w:link w:val="TekstdymkaZnak"/>
    <w:uiPriority w:val="99"/>
    <w:semiHidden/>
    <w:unhideWhenUsed/>
    <w:rsid w:val="000212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25B"/>
    <w:rPr>
      <w:rFonts w:ascii="Segoe UI" w:hAnsi="Segoe UI" w:cs="Segoe UI"/>
      <w:sz w:val="18"/>
      <w:szCs w:val="18"/>
    </w:rPr>
  </w:style>
  <w:style w:type="character" w:styleId="Odwoaniedokomentarza">
    <w:name w:val="annotation reference"/>
    <w:basedOn w:val="Domylnaczcionkaakapitu"/>
    <w:uiPriority w:val="99"/>
    <w:semiHidden/>
    <w:unhideWhenUsed/>
    <w:rsid w:val="008F1F2B"/>
    <w:rPr>
      <w:sz w:val="16"/>
      <w:szCs w:val="16"/>
    </w:rPr>
  </w:style>
  <w:style w:type="paragraph" w:styleId="Tekstkomentarza">
    <w:name w:val="annotation text"/>
    <w:basedOn w:val="Normalny"/>
    <w:link w:val="TekstkomentarzaZnak"/>
    <w:uiPriority w:val="99"/>
    <w:semiHidden/>
    <w:unhideWhenUsed/>
    <w:rsid w:val="008F1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1F2B"/>
    <w:rPr>
      <w:sz w:val="20"/>
      <w:szCs w:val="20"/>
    </w:rPr>
  </w:style>
  <w:style w:type="paragraph" w:styleId="Tematkomentarza">
    <w:name w:val="annotation subject"/>
    <w:basedOn w:val="Tekstkomentarza"/>
    <w:next w:val="Tekstkomentarza"/>
    <w:link w:val="TematkomentarzaZnak"/>
    <w:uiPriority w:val="99"/>
    <w:semiHidden/>
    <w:unhideWhenUsed/>
    <w:rsid w:val="008F1F2B"/>
    <w:rPr>
      <w:b/>
      <w:bCs/>
    </w:rPr>
  </w:style>
  <w:style w:type="character" w:customStyle="1" w:styleId="TematkomentarzaZnak">
    <w:name w:val="Temat komentarza Znak"/>
    <w:basedOn w:val="TekstkomentarzaZnak"/>
    <w:link w:val="Tematkomentarza"/>
    <w:uiPriority w:val="99"/>
    <w:semiHidden/>
    <w:rsid w:val="008F1F2B"/>
    <w:rPr>
      <w:b/>
      <w:bCs/>
      <w:sz w:val="20"/>
      <w:szCs w:val="20"/>
    </w:rPr>
  </w:style>
  <w:style w:type="character" w:customStyle="1" w:styleId="Nierozpoznanawzmianka1">
    <w:name w:val="Nierozpoznana wzmianka1"/>
    <w:basedOn w:val="Domylnaczcionkaakapitu"/>
    <w:uiPriority w:val="99"/>
    <w:semiHidden/>
    <w:unhideWhenUsed/>
    <w:rsid w:val="009F5FBF"/>
    <w:rPr>
      <w:color w:val="605E5C"/>
      <w:shd w:val="clear" w:color="auto" w:fill="E1DFDD"/>
    </w:rPr>
  </w:style>
  <w:style w:type="character" w:styleId="Pogrubienie">
    <w:name w:val="Strong"/>
    <w:basedOn w:val="Domylnaczcionkaakapitu"/>
    <w:uiPriority w:val="22"/>
    <w:qFormat/>
    <w:rsid w:val="006603B4"/>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3B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7998x4715621010589303735&amp;id=YN7998x4715621010589303735&amp;q=Regent+Warsaw+Hotel&amp;name=Regent+Warsaw+Hotel&amp;cp=52.20758056640625%7e21.029699325561523&amp;ppois=52.20758056640625_21.029699325561523_Regent+Warsaw+Hot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cin.prokopiuk@phh.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C076-8D20-4D7F-A91C-602FFCB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3088</Words>
  <Characters>18528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kropka</dc:creator>
  <cp:lastModifiedBy>Marcin Prokopiuk</cp:lastModifiedBy>
  <cp:revision>3</cp:revision>
  <cp:lastPrinted>2022-07-04T11:32:00Z</cp:lastPrinted>
  <dcterms:created xsi:type="dcterms:W3CDTF">2022-09-23T07:56:00Z</dcterms:created>
  <dcterms:modified xsi:type="dcterms:W3CDTF">2022-09-23T07:58:00Z</dcterms:modified>
</cp:coreProperties>
</file>