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6A90" w14:textId="77777777" w:rsidR="00022919" w:rsidRPr="00466CFE" w:rsidRDefault="00BF7ADB" w:rsidP="00EE25FE">
      <w:pPr>
        <w:spacing w:after="0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b/>
          <w:sz w:val="20"/>
          <w:szCs w:val="20"/>
        </w:rPr>
        <w:t>Załącznik nr 1 Opis przedmiotu zamówienia</w:t>
      </w:r>
    </w:p>
    <w:p w14:paraId="54961790" w14:textId="04D2B1BA" w:rsidR="00BF7ADB" w:rsidRPr="00466CFE" w:rsidRDefault="00BF7ADB" w:rsidP="00EE25FE">
      <w:pPr>
        <w:spacing w:after="0" w:line="276" w:lineRule="auto"/>
        <w:rPr>
          <w:rFonts w:ascii="Lato" w:hAnsi="Lato"/>
          <w:sz w:val="20"/>
          <w:szCs w:val="20"/>
        </w:rPr>
      </w:pPr>
    </w:p>
    <w:p w14:paraId="7BAF741C" w14:textId="658207D1" w:rsidR="00CB43FE" w:rsidRPr="00466CFE" w:rsidRDefault="00CB43FE" w:rsidP="003C6A7D">
      <w:pPr>
        <w:pStyle w:val="Akapitzlist"/>
        <w:numPr>
          <w:ilvl w:val="2"/>
          <w:numId w:val="1"/>
        </w:numPr>
        <w:spacing w:after="240" w:line="276" w:lineRule="auto"/>
        <w:ind w:left="567" w:hanging="567"/>
        <w:jc w:val="both"/>
        <w:rPr>
          <w:rFonts w:ascii="Lato" w:hAnsi="Lato" w:cs="Arial"/>
          <w:b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 xml:space="preserve">Polski Holding Hotelowy sp. z o.o. z siedzibą w Warszawie Oddział </w:t>
      </w:r>
      <w:proofErr w:type="spellStart"/>
      <w:r w:rsidRPr="00466CFE">
        <w:rPr>
          <w:rFonts w:ascii="Lato" w:hAnsi="Lato" w:cs="Times New Roman"/>
          <w:sz w:val="20"/>
          <w:szCs w:val="20"/>
        </w:rPr>
        <w:t>Renaissance</w:t>
      </w:r>
      <w:proofErr w:type="spellEnd"/>
      <w:r w:rsidRPr="00466CFE">
        <w:rPr>
          <w:rFonts w:ascii="Lato" w:hAnsi="Lato" w:cs="Times New Roman"/>
          <w:sz w:val="20"/>
          <w:szCs w:val="20"/>
        </w:rPr>
        <w:t xml:space="preserve"> Warsaw Airport Hotel z siedzibą w Warszawie</w:t>
      </w:r>
      <w:r w:rsidRPr="00466CFE">
        <w:rPr>
          <w:rFonts w:ascii="Lato" w:hAnsi="Lato"/>
          <w:sz w:val="20"/>
          <w:szCs w:val="20"/>
        </w:rPr>
        <w:t>, kod pocztowy: 00-906 Warszawa, przy ul. Żwirki i Wigury 1H.</w:t>
      </w:r>
    </w:p>
    <w:p w14:paraId="19622F22" w14:textId="5F02F12D" w:rsidR="003E4E73" w:rsidRPr="00466CFE" w:rsidRDefault="003E4E73" w:rsidP="003C6A7D">
      <w:pPr>
        <w:rPr>
          <w:rFonts w:ascii="Lato" w:hAnsi="Lato"/>
          <w:b/>
          <w:bCs/>
          <w:sz w:val="20"/>
          <w:szCs w:val="20"/>
          <w:u w:val="single"/>
        </w:rPr>
      </w:pPr>
      <w:r w:rsidRPr="00466CFE">
        <w:rPr>
          <w:rFonts w:ascii="Lato" w:hAnsi="Lato"/>
          <w:b/>
          <w:bCs/>
          <w:sz w:val="20"/>
          <w:szCs w:val="20"/>
          <w:u w:val="single"/>
        </w:rPr>
        <w:t>Warunki techniczne</w:t>
      </w:r>
    </w:p>
    <w:p w14:paraId="78132C1B" w14:textId="35B26F3C" w:rsidR="003C6A7D" w:rsidRPr="00466CFE" w:rsidRDefault="003C6A7D" w:rsidP="003C6A7D">
      <w:pPr>
        <w:rPr>
          <w:rFonts w:ascii="Lato" w:hAnsi="Lato"/>
          <w:b/>
          <w:bCs/>
          <w:sz w:val="20"/>
          <w:szCs w:val="20"/>
          <w:u w:val="single"/>
        </w:rPr>
      </w:pPr>
      <w:r w:rsidRPr="00466CFE">
        <w:rPr>
          <w:rFonts w:ascii="Lato" w:hAnsi="Lato"/>
          <w:b/>
          <w:bCs/>
          <w:sz w:val="20"/>
          <w:szCs w:val="20"/>
          <w:u w:val="single"/>
        </w:rPr>
        <w:t>Branża energetyczna</w:t>
      </w:r>
    </w:p>
    <w:p w14:paraId="12900FBB" w14:textId="77777777" w:rsidR="003C6A7D" w:rsidRPr="00466CFE" w:rsidRDefault="003C6A7D" w:rsidP="003C6A7D">
      <w:pPr>
        <w:pStyle w:val="Akapitzlist"/>
        <w:numPr>
          <w:ilvl w:val="0"/>
          <w:numId w:val="5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Całość systemu szlabanów należy zasilić z instalacji wewnętrznej Hotelu </w:t>
      </w:r>
      <w:proofErr w:type="spellStart"/>
      <w:r w:rsidRPr="00466CFE">
        <w:rPr>
          <w:rFonts w:ascii="Lato" w:hAnsi="Lato"/>
          <w:sz w:val="20"/>
          <w:szCs w:val="20"/>
        </w:rPr>
        <w:t>Renaissance</w:t>
      </w:r>
      <w:proofErr w:type="spellEnd"/>
      <w:r w:rsidRPr="00466CFE">
        <w:rPr>
          <w:rFonts w:ascii="Lato" w:hAnsi="Lato"/>
          <w:sz w:val="20"/>
          <w:szCs w:val="20"/>
        </w:rPr>
        <w:t>.</w:t>
      </w:r>
    </w:p>
    <w:p w14:paraId="3BB83F97" w14:textId="77777777" w:rsidR="003C6A7D" w:rsidRPr="00466CFE" w:rsidRDefault="003C6A7D" w:rsidP="003C6A7D">
      <w:pPr>
        <w:pStyle w:val="Akapitzlist"/>
        <w:numPr>
          <w:ilvl w:val="0"/>
          <w:numId w:val="5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Ze względu na zasilenie Hotelu bezpośrednio z sieci dystrybucyjnej STOEN Operator nie podlega ocenie TTIE przydział mocy do obiektu i jego zmiana. </w:t>
      </w:r>
    </w:p>
    <w:p w14:paraId="266C68B6" w14:textId="77777777" w:rsidR="003C6A7D" w:rsidRPr="00466CFE" w:rsidRDefault="003C6A7D" w:rsidP="003C6A7D">
      <w:pPr>
        <w:pStyle w:val="Akapitzlist"/>
        <w:numPr>
          <w:ilvl w:val="0"/>
          <w:numId w:val="5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Wyraża się zgodę na wykorzystanie istniejących pod stropem poziomu 2 tras kablowych do rozprowadzenia okablowania pomiędzy urządzeniami systemu z zastrzeżeniem, że nie można wykorzystywać koryt z okablowaniem ppoż.</w:t>
      </w:r>
    </w:p>
    <w:p w14:paraId="27F9D454" w14:textId="77777777" w:rsidR="003C6A7D" w:rsidRPr="00466CFE" w:rsidRDefault="003C6A7D" w:rsidP="003C6A7D">
      <w:pPr>
        <w:pStyle w:val="Akapitzlist"/>
        <w:numPr>
          <w:ilvl w:val="0"/>
          <w:numId w:val="5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Brakujące odcinki tras od istniejących koryt do miejsc przewiertów/przepustów należy dobudować stosując ocynkowane koryta metalowe, odkryte w standardzie jak zainstalowane.</w:t>
      </w:r>
    </w:p>
    <w:p w14:paraId="3653558F" w14:textId="77777777" w:rsidR="003C6A7D" w:rsidRPr="00466CFE" w:rsidRDefault="003C6A7D" w:rsidP="003C6A7D">
      <w:pPr>
        <w:pStyle w:val="Akapitzlist"/>
        <w:numPr>
          <w:ilvl w:val="0"/>
          <w:numId w:val="5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Przejścia pożarowe naruszone przy wyprowadzaniu okablowania z pomieszczenia rozdzielni TK-1.1 należy odtworzyć.</w:t>
      </w:r>
    </w:p>
    <w:p w14:paraId="261B1643" w14:textId="368D1337" w:rsidR="003C6A7D" w:rsidRPr="00466CFE" w:rsidRDefault="003C6A7D" w:rsidP="003E4E73">
      <w:pPr>
        <w:pStyle w:val="Akapitzlist"/>
        <w:numPr>
          <w:ilvl w:val="0"/>
          <w:numId w:val="5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Przed realizacją uzgodnić w TT projekt elektryczny w zakresie prowadzenia instalacji na parkingu P1. Dokumentacja powinna zawierać  opis robót oraz odpowiednie rysunki techniczne przedstawiające miejsce montażu urządzeń, miejsca przejść przez strop, prowadzenie tras kablowych (starych/nowych), technologię robót oraz zestawienie materiałowe.</w:t>
      </w:r>
    </w:p>
    <w:p w14:paraId="7831D60A" w14:textId="77777777" w:rsidR="003C6A7D" w:rsidRPr="00466CFE" w:rsidRDefault="003C6A7D" w:rsidP="003C6A7D">
      <w:pPr>
        <w:pStyle w:val="Akapitzlist"/>
        <w:rPr>
          <w:rFonts w:ascii="Lato" w:hAnsi="Lato"/>
          <w:b/>
          <w:bCs/>
          <w:sz w:val="20"/>
          <w:szCs w:val="20"/>
          <w:u w:val="single"/>
        </w:rPr>
      </w:pPr>
      <w:r w:rsidRPr="00466CFE">
        <w:rPr>
          <w:rFonts w:ascii="Lato" w:hAnsi="Lato"/>
          <w:b/>
          <w:bCs/>
          <w:sz w:val="20"/>
          <w:szCs w:val="20"/>
          <w:u w:val="single"/>
        </w:rPr>
        <w:t>Branża konstrukcyjna.</w:t>
      </w:r>
    </w:p>
    <w:p w14:paraId="2AED2556" w14:textId="77777777" w:rsidR="003C6A7D" w:rsidRPr="00466CFE" w:rsidRDefault="003C6A7D" w:rsidP="003C6A7D">
      <w:pPr>
        <w:pStyle w:val="Akapitzlist"/>
        <w:numPr>
          <w:ilvl w:val="0"/>
          <w:numId w:val="6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Wyraża się zgodę na 1 przewiert przez strop na każde z urządzeń (szlaban + słupek z fotokomórką) – zasilenie do fotokomórki ma zostać poprowadzone bezpośrednio pod nawierzchnią z płyt granitowych do szlabanu i poprowadzone wspólnie przez strop </w:t>
      </w:r>
      <w:proofErr w:type="spellStart"/>
      <w:r w:rsidRPr="00466CFE">
        <w:rPr>
          <w:rFonts w:ascii="Lato" w:hAnsi="Lato"/>
          <w:sz w:val="20"/>
          <w:szCs w:val="20"/>
        </w:rPr>
        <w:t>peszlem</w:t>
      </w:r>
      <w:proofErr w:type="spellEnd"/>
      <w:r w:rsidRPr="00466CFE">
        <w:rPr>
          <w:rFonts w:ascii="Lato" w:hAnsi="Lato"/>
          <w:sz w:val="20"/>
          <w:szCs w:val="20"/>
        </w:rPr>
        <w:t xml:space="preserve"> na niższy poziom. Nie ma zgodny na wykonanie oddzielnych przewiertów przez strop.</w:t>
      </w:r>
    </w:p>
    <w:p w14:paraId="66BE16B4" w14:textId="77777777" w:rsidR="003C6A7D" w:rsidRPr="00466CFE" w:rsidRDefault="003C6A7D" w:rsidP="003C6A7D">
      <w:pPr>
        <w:pStyle w:val="Akapitzlist"/>
        <w:numPr>
          <w:ilvl w:val="0"/>
          <w:numId w:val="6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Każdy z przewiertów należy odpowiednio uszczelnić dobierając odpowiednią do warunków technologie.</w:t>
      </w:r>
    </w:p>
    <w:p w14:paraId="2579D5A7" w14:textId="77777777" w:rsidR="003C6A7D" w:rsidRPr="00466CFE" w:rsidRDefault="003C6A7D" w:rsidP="003C6A7D">
      <w:pPr>
        <w:pStyle w:val="Akapitzlist"/>
        <w:numPr>
          <w:ilvl w:val="0"/>
          <w:numId w:val="6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Dodatkowe przejścia przez elementy konstrukcyjne stanowiące wydzielenie strefy ppoż. należy uszczelnić odpowiednią masą ppoż.</w:t>
      </w:r>
    </w:p>
    <w:p w14:paraId="5E31CABF" w14:textId="1F4344A0" w:rsidR="003C6A7D" w:rsidRPr="00466CFE" w:rsidRDefault="003C6A7D" w:rsidP="003E4E73">
      <w:pPr>
        <w:pStyle w:val="Akapitzlist"/>
        <w:numPr>
          <w:ilvl w:val="0"/>
          <w:numId w:val="6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Należy wykonać i uzgodnić dokumentację projektową/warsztatową zawierającą opis robót oraz odpowiednie rysunki techniczne przedstawiające miejsce montażu urządzeń, miejsca przejść przez strop, prowadzenie tras kablowych (starych/nowych). Opis techniczny powinien zawierać opis technologii robót oraz zestawienie materiałowe.</w:t>
      </w:r>
    </w:p>
    <w:p w14:paraId="373BE5B7" w14:textId="37C72C2E" w:rsidR="003C6A7D" w:rsidRPr="00466CFE" w:rsidRDefault="003C6A7D" w:rsidP="003C6A7D">
      <w:pPr>
        <w:pStyle w:val="Akapitzlist"/>
        <w:rPr>
          <w:rFonts w:ascii="Lato" w:hAnsi="Lato"/>
          <w:b/>
          <w:bCs/>
          <w:sz w:val="20"/>
          <w:szCs w:val="20"/>
          <w:u w:val="single"/>
        </w:rPr>
      </w:pPr>
      <w:r w:rsidRPr="00466CFE">
        <w:rPr>
          <w:rFonts w:ascii="Lato" w:hAnsi="Lato"/>
          <w:b/>
          <w:bCs/>
          <w:sz w:val="20"/>
          <w:szCs w:val="20"/>
          <w:u w:val="single"/>
        </w:rPr>
        <w:t>Uwagi</w:t>
      </w:r>
    </w:p>
    <w:p w14:paraId="0FE87FA4" w14:textId="77777777" w:rsidR="003C6A7D" w:rsidRPr="00466CFE" w:rsidRDefault="003C6A7D" w:rsidP="003C6A7D">
      <w:pPr>
        <w:pStyle w:val="Akapitzlist"/>
        <w:numPr>
          <w:ilvl w:val="0"/>
          <w:numId w:val="7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Projekt wykonawczy uzgodnić w PPL (w tym z Biurem Inwestycji i Zarządzania Aktywami)</w:t>
      </w:r>
    </w:p>
    <w:p w14:paraId="6575681B" w14:textId="77777777" w:rsidR="003C6A7D" w:rsidRPr="00466CFE" w:rsidRDefault="003C6A7D" w:rsidP="003C6A7D">
      <w:pPr>
        <w:pStyle w:val="Akapitzlist"/>
        <w:numPr>
          <w:ilvl w:val="0"/>
          <w:numId w:val="7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Prace wykonać zgodnie z obowiązującymi przepisami. </w:t>
      </w:r>
    </w:p>
    <w:p w14:paraId="4872D2F0" w14:textId="1B011493" w:rsidR="003C6A7D" w:rsidRPr="00466CFE" w:rsidRDefault="003C6A7D" w:rsidP="003C6A7D">
      <w:pPr>
        <w:pStyle w:val="Akapitzlist"/>
        <w:numPr>
          <w:ilvl w:val="0"/>
          <w:numId w:val="7"/>
        </w:numPr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W przypadku gdy konieczne będzie wprowadzeniu zmian w organizacji ruchu na czas realizacji szlabanów, to projekt organizacji ruchu podlega uzgodnieniu z Inżynierem ruchu PPL.</w:t>
      </w:r>
    </w:p>
    <w:p w14:paraId="137F1D4D" w14:textId="2C67D296" w:rsidR="003E4E73" w:rsidRPr="00466CFE" w:rsidRDefault="003E4E73" w:rsidP="003E4E73">
      <w:pPr>
        <w:pStyle w:val="Akapitzlist"/>
        <w:spacing w:after="0" w:line="240" w:lineRule="auto"/>
        <w:contextualSpacing w:val="0"/>
        <w:rPr>
          <w:rFonts w:ascii="Lato" w:hAnsi="Lato"/>
          <w:b/>
          <w:bCs/>
          <w:sz w:val="20"/>
          <w:szCs w:val="20"/>
          <w:u w:val="single"/>
        </w:rPr>
      </w:pPr>
      <w:r w:rsidRPr="00466CFE">
        <w:rPr>
          <w:rFonts w:ascii="Lato" w:hAnsi="Lato"/>
          <w:b/>
          <w:bCs/>
          <w:sz w:val="20"/>
          <w:szCs w:val="20"/>
          <w:u w:val="single"/>
        </w:rPr>
        <w:t>Konfiguracja</w:t>
      </w:r>
    </w:p>
    <w:p w14:paraId="6AE2E0DA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1x Bileterka wjazdowa. Wydaje bilety z kodem kreskowym.</w:t>
      </w:r>
    </w:p>
    <w:p w14:paraId="1CD909C0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1x Terminal wyjazdowy. Odczytuje bilety i wypuszcza klientów z opłaconymi biletami</w:t>
      </w:r>
    </w:p>
    <w:p w14:paraId="4D57DCA5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2x Moduł komunikacji dla czytników znajdujący się w bileterce i terminalu wyjazdowym. Komunikuje czytniki zbliżeniowe z komputerem zarządzającym</w:t>
      </w:r>
    </w:p>
    <w:p w14:paraId="3EB8943C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2x Osłona rurowa urządzenia L-kształtna </w:t>
      </w:r>
    </w:p>
    <w:p w14:paraId="4A1BAA06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2x Domofon IP</w:t>
      </w:r>
    </w:p>
    <w:p w14:paraId="2256750F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1x Telefon IP</w:t>
      </w:r>
    </w:p>
    <w:p w14:paraId="69D581DC" w14:textId="559E4738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 xml:space="preserve">2x Szlaban (komplet). Zestaw z ramieniem do 5m. </w:t>
      </w:r>
    </w:p>
    <w:p w14:paraId="3EE3C4B7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1x Oprogramowanie Total Control Parking do zarządzania systemem</w:t>
      </w:r>
    </w:p>
    <w:p w14:paraId="42FE7A9F" w14:textId="09B24FFB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 xml:space="preserve">1x Zestaw, komputer </w:t>
      </w:r>
    </w:p>
    <w:p w14:paraId="37B2ECF2" w14:textId="6CED9C7C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1x Tablica Regulamin wraz ze słupkiem.</w:t>
      </w:r>
    </w:p>
    <w:p w14:paraId="6638C8D1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1x Skaner (czytnik) biletów z kodem kreskowym</w:t>
      </w:r>
    </w:p>
    <w:p w14:paraId="2B7CF004" w14:textId="77777777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4x Fundament pod urządzenia</w:t>
      </w:r>
    </w:p>
    <w:p w14:paraId="7310871E" w14:textId="5E29625B" w:rsidR="003E4E73" w:rsidRPr="00466CFE" w:rsidRDefault="003E4E73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1x Montaż, podłączenie, konfiguracja, szkolenie, projekt, okablowanie</w:t>
      </w:r>
    </w:p>
    <w:p w14:paraId="74AF255B" w14:textId="56B1C4C0" w:rsidR="00FE17B8" w:rsidRPr="00466CFE" w:rsidRDefault="00FE17B8" w:rsidP="003E4E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lastRenderedPageBreak/>
        <w:t xml:space="preserve">Słupki </w:t>
      </w:r>
      <w:r w:rsidRPr="00466CFE">
        <w:rPr>
          <w:rFonts w:ascii="Lato" w:hAnsi="Lato"/>
          <w:sz w:val="20"/>
          <w:szCs w:val="20"/>
        </w:rPr>
        <w:t>11 sztuk ze stali nierdzewnej szczotkowanej i 5 sztuk malowanych z paskiem odblaskowym.</w:t>
      </w:r>
    </w:p>
    <w:p w14:paraId="1062325A" w14:textId="7ECCC51A" w:rsidR="00DA2336" w:rsidRPr="00466CFE" w:rsidRDefault="00DA2336" w:rsidP="00FE17B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Projekt i uzgodnienia</w:t>
      </w:r>
    </w:p>
    <w:p w14:paraId="10B2778D" w14:textId="74C35676" w:rsidR="00A67639" w:rsidRPr="00466CFE" w:rsidRDefault="00A67639" w:rsidP="00A67639">
      <w:p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t>Obecnie zainstalowane słupki</w:t>
      </w:r>
    </w:p>
    <w:p w14:paraId="5A965DB4" w14:textId="371BF12F" w:rsidR="003E4E73" w:rsidRPr="00466CFE" w:rsidRDefault="00A67639" w:rsidP="003E4E73">
      <w:pPr>
        <w:pStyle w:val="Akapitzlist"/>
        <w:spacing w:after="0" w:line="240" w:lineRule="auto"/>
        <w:contextualSpacing w:val="0"/>
        <w:rPr>
          <w:rFonts w:ascii="Lato" w:hAnsi="Lato"/>
          <w:sz w:val="20"/>
          <w:szCs w:val="20"/>
        </w:rPr>
      </w:pPr>
      <w:r w:rsidRPr="00466CFE">
        <w:rPr>
          <w:rFonts w:ascii="Lato" w:hAnsi="Lato"/>
          <w:noProof/>
          <w:sz w:val="20"/>
          <w:szCs w:val="20"/>
        </w:rPr>
        <w:drawing>
          <wp:inline distT="0" distB="0" distL="0" distR="0" wp14:anchorId="6C85E259" wp14:editId="74F7860A">
            <wp:extent cx="2107096" cy="3385401"/>
            <wp:effectExtent l="0" t="0" r="762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0424" cy="34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CFE">
        <w:rPr>
          <w:rFonts w:ascii="Lato" w:hAnsi="Lato"/>
          <w:sz w:val="20"/>
          <w:szCs w:val="20"/>
        </w:rPr>
        <w:t xml:space="preserve">  </w:t>
      </w:r>
      <w:r w:rsidRPr="00466CFE">
        <w:rPr>
          <w:rFonts w:ascii="Lato" w:hAnsi="Lato"/>
          <w:sz w:val="20"/>
          <w:szCs w:val="20"/>
        </w:rPr>
        <w:tab/>
      </w:r>
      <w:r w:rsidRPr="00466CFE">
        <w:rPr>
          <w:rFonts w:ascii="Lato" w:hAnsi="Lato"/>
          <w:sz w:val="20"/>
          <w:szCs w:val="20"/>
        </w:rPr>
        <w:tab/>
      </w:r>
      <w:r w:rsidRPr="00466CFE">
        <w:rPr>
          <w:rFonts w:ascii="Lato" w:hAnsi="Lato"/>
          <w:sz w:val="20"/>
          <w:szCs w:val="20"/>
        </w:rPr>
        <w:tab/>
      </w:r>
      <w:r w:rsidRPr="00466CFE">
        <w:rPr>
          <w:rFonts w:ascii="Lato" w:hAnsi="Lato"/>
          <w:noProof/>
          <w:sz w:val="20"/>
          <w:szCs w:val="20"/>
        </w:rPr>
        <w:drawing>
          <wp:inline distT="0" distB="0" distL="0" distR="0" wp14:anchorId="378EA604" wp14:editId="7332CC19">
            <wp:extent cx="1622216" cy="3388524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9638" cy="34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DE1E" w14:textId="77777777" w:rsidR="00A67639" w:rsidRPr="00466CFE" w:rsidRDefault="00A67639" w:rsidP="003E4E73">
      <w:pPr>
        <w:pStyle w:val="Akapitzlist"/>
        <w:spacing w:after="0" w:line="240" w:lineRule="auto"/>
        <w:contextualSpacing w:val="0"/>
        <w:rPr>
          <w:rFonts w:ascii="Lato" w:hAnsi="Lato"/>
          <w:sz w:val="20"/>
          <w:szCs w:val="20"/>
        </w:rPr>
      </w:pPr>
    </w:p>
    <w:p w14:paraId="15063E40" w14:textId="6EF6BE85" w:rsidR="00CB43FE" w:rsidRPr="00466CFE" w:rsidRDefault="00CB43FE" w:rsidP="003C6A7D">
      <w:pPr>
        <w:pStyle w:val="Akapitzlist"/>
        <w:numPr>
          <w:ilvl w:val="2"/>
          <w:numId w:val="1"/>
        </w:numPr>
        <w:spacing w:after="240" w:line="276" w:lineRule="auto"/>
        <w:ind w:left="567" w:hanging="567"/>
        <w:jc w:val="both"/>
        <w:rPr>
          <w:rFonts w:ascii="Lato" w:hAnsi="Lato" w:cs="Arial"/>
          <w:b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>Polski Holding Hotelowy sp. z o.o. z siedzibą w Warszawie Oddział Hotel Moxy Katowice Airport z siedzibą w Pyrzowicach</w:t>
      </w:r>
      <w:r w:rsidRPr="00466CFE">
        <w:rPr>
          <w:rFonts w:ascii="Lato" w:hAnsi="Lato"/>
          <w:sz w:val="20"/>
          <w:szCs w:val="20"/>
        </w:rPr>
        <w:t>, kod pocztowy: 42-625 Pyrzowice poczta Ożarowice, przy ul. Wolności 90.</w:t>
      </w:r>
    </w:p>
    <w:p w14:paraId="620E0ADC" w14:textId="77777777" w:rsidR="003C6A7D" w:rsidRPr="00466CFE" w:rsidRDefault="003C6A7D" w:rsidP="003C6A7D">
      <w:pPr>
        <w:spacing w:after="0" w:line="276" w:lineRule="auto"/>
        <w:ind w:left="284"/>
        <w:rPr>
          <w:rFonts w:ascii="Lato" w:hAnsi="Lato" w:cs="Times New Roman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  <w:u w:val="single"/>
        </w:rPr>
        <w:t>Opis obecnego systemu:</w:t>
      </w:r>
    </w:p>
    <w:p w14:paraId="4FC382F8" w14:textId="0C558020" w:rsidR="003C6A7D" w:rsidRPr="00466CFE" w:rsidRDefault="003C6A7D" w:rsidP="003C6A7D">
      <w:pPr>
        <w:spacing w:after="0" w:line="276" w:lineRule="auto"/>
        <w:ind w:left="284"/>
        <w:rPr>
          <w:rFonts w:ascii="Lato" w:hAnsi="Lato" w:cs="Times New Roman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 xml:space="preserve">System składa się z dwóch szlabanów na wjeździe i wyjeździe z parkingu bocznego wraz z automatycznymi systemem wydawania i naliczania biletów (z programem </w:t>
      </w:r>
      <w:proofErr w:type="spellStart"/>
      <w:r w:rsidRPr="00466CFE">
        <w:rPr>
          <w:rFonts w:ascii="Lato" w:hAnsi="Lato" w:cs="Times-Roman"/>
          <w:sz w:val="20"/>
          <w:szCs w:val="20"/>
        </w:rPr>
        <w:t>ParkIS</w:t>
      </w:r>
      <w:proofErr w:type="spellEnd"/>
      <w:r w:rsidRPr="00466CFE">
        <w:rPr>
          <w:rFonts w:ascii="Lato" w:hAnsi="Lato" w:cs="Times-Roman"/>
          <w:sz w:val="20"/>
          <w:szCs w:val="20"/>
        </w:rPr>
        <w:t xml:space="preserve">) </w:t>
      </w:r>
      <w:r w:rsidRPr="00466CFE">
        <w:rPr>
          <w:rFonts w:ascii="Lato" w:hAnsi="Lato" w:cs="Times New Roman"/>
          <w:sz w:val="20"/>
          <w:szCs w:val="20"/>
        </w:rPr>
        <w:t xml:space="preserve"> firmy TRITON Systems Poland  </w:t>
      </w:r>
    </w:p>
    <w:p w14:paraId="1A845743" w14:textId="77777777" w:rsidR="003C6A7D" w:rsidRPr="00466CFE" w:rsidRDefault="003C6A7D" w:rsidP="003C6A7D">
      <w:pPr>
        <w:spacing w:after="0" w:line="276" w:lineRule="auto"/>
        <w:ind w:left="284"/>
        <w:rPr>
          <w:rFonts w:ascii="Lato" w:hAnsi="Lato"/>
          <w:sz w:val="20"/>
          <w:szCs w:val="20"/>
          <w:u w:val="single"/>
        </w:rPr>
      </w:pPr>
      <w:r w:rsidRPr="00466CFE">
        <w:rPr>
          <w:rFonts w:ascii="Lato" w:hAnsi="Lato" w:cs="Times New Roman"/>
          <w:sz w:val="20"/>
          <w:szCs w:val="20"/>
          <w:u w:val="single"/>
        </w:rPr>
        <w:t>Prace oraz zapotrzebowanie:</w:t>
      </w:r>
    </w:p>
    <w:p w14:paraId="62145FC8" w14:textId="77777777" w:rsidR="003C6A7D" w:rsidRPr="00466CFE" w:rsidRDefault="003C6A7D" w:rsidP="003C6A7D">
      <w:pPr>
        <w:pStyle w:val="Akapitzlist"/>
        <w:numPr>
          <w:ilvl w:val="0"/>
          <w:numId w:val="8"/>
        </w:numPr>
        <w:spacing w:after="11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Nowe szlabany z modułem podnoszenia ;</w:t>
      </w:r>
    </w:p>
    <w:p w14:paraId="42AB6F92" w14:textId="77777777" w:rsidR="003C6A7D" w:rsidRPr="00466CFE" w:rsidRDefault="003C6A7D" w:rsidP="003C6A7D">
      <w:pPr>
        <w:pStyle w:val="Akapitzlist"/>
        <w:numPr>
          <w:ilvl w:val="0"/>
          <w:numId w:val="8"/>
        </w:numPr>
        <w:spacing w:after="11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Specyfikacje systemowe zaproponowanych urządzeń;</w:t>
      </w:r>
    </w:p>
    <w:p w14:paraId="45E40DCE" w14:textId="77777777" w:rsidR="003C6A7D" w:rsidRPr="00466CFE" w:rsidRDefault="003C6A7D" w:rsidP="003C6A7D">
      <w:pPr>
        <w:pStyle w:val="Akapitzlist"/>
        <w:numPr>
          <w:ilvl w:val="0"/>
          <w:numId w:val="8"/>
        </w:numPr>
        <w:spacing w:after="11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miejsca montażu nowych szlabanów :</w:t>
      </w:r>
    </w:p>
    <w:p w14:paraId="58F2628A" w14:textId="77777777" w:rsidR="003C6A7D" w:rsidRPr="00466CFE" w:rsidRDefault="003C6A7D" w:rsidP="003C6A7D">
      <w:pPr>
        <w:pStyle w:val="Akapitzlist"/>
        <w:spacing w:after="11" w:line="276" w:lineRule="auto"/>
        <w:ind w:left="705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a) Wjazd do Hotelu </w:t>
      </w:r>
    </w:p>
    <w:p w14:paraId="65BB25A4" w14:textId="77777777" w:rsidR="003C6A7D" w:rsidRPr="00466CFE" w:rsidRDefault="003C6A7D" w:rsidP="003C6A7D">
      <w:pPr>
        <w:pStyle w:val="Akapitzlist"/>
        <w:spacing w:after="11" w:line="276" w:lineRule="auto"/>
        <w:ind w:left="705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b) Wyjazd z Hotelu </w:t>
      </w:r>
    </w:p>
    <w:p w14:paraId="579FF8CA" w14:textId="77777777" w:rsidR="003C6A7D" w:rsidRPr="00466CFE" w:rsidRDefault="003C6A7D" w:rsidP="003C6A7D">
      <w:pPr>
        <w:pStyle w:val="Akapitzlist"/>
        <w:numPr>
          <w:ilvl w:val="0"/>
          <w:numId w:val="8"/>
        </w:numPr>
        <w:spacing w:after="11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Wykopanie rowu pod kable w </w:t>
      </w:r>
      <w:proofErr w:type="spellStart"/>
      <w:r w:rsidRPr="00466CFE">
        <w:rPr>
          <w:rFonts w:ascii="Lato" w:hAnsi="Lato"/>
          <w:sz w:val="20"/>
          <w:szCs w:val="20"/>
        </w:rPr>
        <w:t>arocie</w:t>
      </w:r>
      <w:proofErr w:type="spellEnd"/>
      <w:r w:rsidRPr="00466CFE">
        <w:rPr>
          <w:rFonts w:ascii="Lato" w:hAnsi="Lato"/>
          <w:sz w:val="20"/>
          <w:szCs w:val="20"/>
        </w:rPr>
        <w:t xml:space="preserve"> do podłączenia;</w:t>
      </w:r>
    </w:p>
    <w:p w14:paraId="2F185306" w14:textId="77777777" w:rsidR="003C6A7D" w:rsidRPr="00466CFE" w:rsidRDefault="003C6A7D" w:rsidP="003C6A7D">
      <w:pPr>
        <w:pStyle w:val="Akapitzlist"/>
        <w:numPr>
          <w:ilvl w:val="0"/>
          <w:numId w:val="8"/>
        </w:numPr>
        <w:spacing w:after="11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Ułożenie nowego </w:t>
      </w:r>
      <w:proofErr w:type="spellStart"/>
      <w:r w:rsidRPr="00466CFE">
        <w:rPr>
          <w:rFonts w:ascii="Lato" w:hAnsi="Lato"/>
          <w:sz w:val="20"/>
          <w:szCs w:val="20"/>
        </w:rPr>
        <w:t>arota</w:t>
      </w:r>
      <w:proofErr w:type="spellEnd"/>
      <w:r w:rsidRPr="00466CFE">
        <w:rPr>
          <w:rFonts w:ascii="Lato" w:hAnsi="Lato"/>
          <w:sz w:val="20"/>
          <w:szCs w:val="20"/>
        </w:rPr>
        <w:t xml:space="preserve"> do podłączenia systemu parkingowego na wjazd i wyjazd </w:t>
      </w:r>
    </w:p>
    <w:p w14:paraId="5335C766" w14:textId="77777777" w:rsidR="003C6A7D" w:rsidRPr="00466CFE" w:rsidRDefault="003C6A7D" w:rsidP="003C6A7D">
      <w:pPr>
        <w:pStyle w:val="Akapitzlist"/>
        <w:numPr>
          <w:ilvl w:val="0"/>
          <w:numId w:val="8"/>
        </w:numPr>
        <w:spacing w:after="11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Przeciągnięcie kabli w nowo położonym </w:t>
      </w:r>
      <w:proofErr w:type="spellStart"/>
      <w:r w:rsidRPr="00466CFE">
        <w:rPr>
          <w:rFonts w:ascii="Lato" w:hAnsi="Lato"/>
          <w:sz w:val="20"/>
          <w:szCs w:val="20"/>
        </w:rPr>
        <w:t>arocie</w:t>
      </w:r>
      <w:proofErr w:type="spellEnd"/>
      <w:r w:rsidRPr="00466CFE">
        <w:rPr>
          <w:rFonts w:ascii="Lato" w:hAnsi="Lato"/>
          <w:sz w:val="20"/>
          <w:szCs w:val="20"/>
        </w:rPr>
        <w:t xml:space="preserve"> do podłączenia systemu parkingowego </w:t>
      </w:r>
    </w:p>
    <w:p w14:paraId="512F7310" w14:textId="77777777" w:rsidR="003C6A7D" w:rsidRPr="00466CFE" w:rsidRDefault="003C6A7D" w:rsidP="003C6A7D">
      <w:pPr>
        <w:pStyle w:val="Akapitzlist"/>
        <w:numPr>
          <w:ilvl w:val="0"/>
          <w:numId w:val="8"/>
        </w:numPr>
        <w:spacing w:after="11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Wylanie nowych fundamentów pod szlabany jak i automaty biletowe </w:t>
      </w:r>
    </w:p>
    <w:p w14:paraId="245E12F1" w14:textId="0785F7F6" w:rsidR="003C6A7D" w:rsidRPr="00466CFE" w:rsidRDefault="003C6A7D" w:rsidP="00F305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>Montaż nowych szlabanów</w:t>
      </w:r>
      <w:r w:rsidR="00F30565" w:rsidRPr="00466CFE">
        <w:rPr>
          <w:rFonts w:ascii="Lato" w:hAnsi="Lato" w:cs="Times New Roman"/>
          <w:sz w:val="20"/>
          <w:szCs w:val="20"/>
        </w:rPr>
        <w:t xml:space="preserve">. </w:t>
      </w:r>
      <w:r w:rsidR="00F30565" w:rsidRPr="00466CFE">
        <w:rPr>
          <w:rFonts w:ascii="Lato" w:eastAsia="Times New Roman" w:hAnsi="Lato" w:cs="Helvetica"/>
          <w:sz w:val="20"/>
          <w:szCs w:val="20"/>
        </w:rPr>
        <w:t>Ramiona szlabanów zamontowane na stałe</w:t>
      </w:r>
    </w:p>
    <w:p w14:paraId="48097121" w14:textId="4F5D3742" w:rsidR="003C6A7D" w:rsidRPr="00466CFE" w:rsidRDefault="003C6A7D" w:rsidP="003C6A7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rPr>
          <w:rFonts w:ascii="Lato" w:hAnsi="Lato" w:cs="Times New Roman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>Przeniesienie automatów biletowych na wjazd i wyjazd</w:t>
      </w:r>
      <w:r w:rsidR="007E07A5" w:rsidRPr="00466CFE">
        <w:rPr>
          <w:rFonts w:ascii="Lato" w:hAnsi="Lato" w:cs="Times New Roman"/>
          <w:sz w:val="20"/>
          <w:szCs w:val="20"/>
        </w:rPr>
        <w:t xml:space="preserve">. </w:t>
      </w:r>
      <w:r w:rsidR="007E07A5" w:rsidRPr="00466CFE">
        <w:rPr>
          <w:rFonts w:ascii="Lato" w:hAnsi="Lato" w:cs="Arial"/>
          <w:sz w:val="20"/>
          <w:szCs w:val="20"/>
          <w:shd w:val="clear" w:color="auto" w:fill="FFFFFF"/>
        </w:rPr>
        <w:t>Automaty biletowe będą przenoszone z tego względu bilety zostają takie same. </w:t>
      </w:r>
    </w:p>
    <w:p w14:paraId="2D45E711" w14:textId="77777777" w:rsidR="003C6A7D" w:rsidRPr="00466CFE" w:rsidRDefault="003C6A7D" w:rsidP="003C6A7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rPr>
          <w:rFonts w:ascii="Lato" w:hAnsi="Lato" w:cs="Symbol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 xml:space="preserve">Podłączenie szlabanów do systemu </w:t>
      </w:r>
      <w:proofErr w:type="spellStart"/>
      <w:r w:rsidRPr="00466CFE">
        <w:rPr>
          <w:rFonts w:ascii="Lato" w:hAnsi="Lato" w:cs="Times New Roman"/>
          <w:sz w:val="20"/>
          <w:szCs w:val="20"/>
        </w:rPr>
        <w:t>ppoż</w:t>
      </w:r>
      <w:proofErr w:type="spellEnd"/>
      <w:r w:rsidRPr="00466CFE">
        <w:rPr>
          <w:rFonts w:ascii="Lato" w:hAnsi="Lato" w:cs="Times New Roman"/>
          <w:sz w:val="20"/>
          <w:szCs w:val="20"/>
        </w:rPr>
        <w:t xml:space="preserve"> ze względu na drogę pożarową (W momencie pożaru szlabany z automatu mają się podnosić i do czasu resetu ręcznego nie opadać).</w:t>
      </w:r>
    </w:p>
    <w:p w14:paraId="6DBE361D" w14:textId="244EA1BE" w:rsidR="003C6A7D" w:rsidRPr="00466CFE" w:rsidRDefault="003C6A7D" w:rsidP="003C6A7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rPr>
          <w:rFonts w:ascii="Lato" w:hAnsi="Lato" w:cs="Symbol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>Przeprowadzenia szkoleń oraz wykasowanie starych danych z systemu parkingowego o płatnościach i biletach;</w:t>
      </w:r>
    </w:p>
    <w:p w14:paraId="779FBFF9" w14:textId="461DCF5E" w:rsidR="00F30565" w:rsidRPr="00466CFE" w:rsidRDefault="00F30565" w:rsidP="00F305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eastAsia="Times New Roman" w:hAnsi="Lato" w:cs="Helvetica"/>
          <w:sz w:val="20"/>
          <w:szCs w:val="20"/>
        </w:rPr>
        <w:lastRenderedPageBreak/>
        <w:t>Bez kamer i systemu do odczytu tablic.</w:t>
      </w:r>
    </w:p>
    <w:p w14:paraId="00A934AD" w14:textId="4715D369" w:rsidR="007E07A5" w:rsidRPr="00466CFE" w:rsidRDefault="007E07A5" w:rsidP="00F305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Lato" w:eastAsia="Times New Roman" w:hAnsi="Lato" w:cs="Helvetica"/>
          <w:sz w:val="20"/>
          <w:szCs w:val="20"/>
        </w:rPr>
      </w:pPr>
      <w:r w:rsidRPr="00466CFE">
        <w:rPr>
          <w:rFonts w:ascii="Lato" w:hAnsi="Lato" w:cs="Arial"/>
          <w:sz w:val="20"/>
          <w:szCs w:val="20"/>
          <w:shd w:val="clear" w:color="auto" w:fill="FFFFFF"/>
        </w:rPr>
        <w:t>Nowe pętle indukcyjne w drodze przed szlabanem wjazdowym jak i wyjazdowym. </w:t>
      </w:r>
    </w:p>
    <w:p w14:paraId="352EE68E" w14:textId="77777777" w:rsidR="003C6A7D" w:rsidRPr="00466CFE" w:rsidRDefault="003C6A7D" w:rsidP="003C6A7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rPr>
          <w:rFonts w:ascii="Lato" w:hAnsi="Lato" w:cs="Symbol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>Szczegóły materiałowe:</w:t>
      </w:r>
    </w:p>
    <w:p w14:paraId="634F9E57" w14:textId="77777777" w:rsidR="003C6A7D" w:rsidRPr="00466CFE" w:rsidRDefault="003C6A7D" w:rsidP="003C6A7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Lato" w:hAnsi="Lato" w:cs="Symbol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 xml:space="preserve">Długość </w:t>
      </w:r>
      <w:proofErr w:type="spellStart"/>
      <w:r w:rsidRPr="00466CFE">
        <w:rPr>
          <w:rFonts w:ascii="Lato" w:hAnsi="Lato" w:cs="Times New Roman"/>
          <w:sz w:val="20"/>
          <w:szCs w:val="20"/>
        </w:rPr>
        <w:t>arota</w:t>
      </w:r>
      <w:proofErr w:type="spellEnd"/>
      <w:r w:rsidRPr="00466CFE">
        <w:rPr>
          <w:rFonts w:ascii="Lato" w:hAnsi="Lato" w:cs="Times New Roman"/>
          <w:sz w:val="20"/>
          <w:szCs w:val="20"/>
        </w:rPr>
        <w:t xml:space="preserve"> : 100m o średnicy 6cm </w:t>
      </w:r>
    </w:p>
    <w:p w14:paraId="007A57C3" w14:textId="77777777" w:rsidR="003C6A7D" w:rsidRPr="00466CFE" w:rsidRDefault="003C6A7D" w:rsidP="003C6A7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Lato" w:hAnsi="Lato" w:cs="Symbol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 xml:space="preserve">Długość i ilość kabla UTP CAT6 : po dwie linie na wjazd i wyjazd łącznie około 350m </w:t>
      </w:r>
    </w:p>
    <w:p w14:paraId="70857362" w14:textId="77777777" w:rsidR="003C6A7D" w:rsidRPr="00466CFE" w:rsidRDefault="003C6A7D" w:rsidP="003C6A7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Lato" w:hAnsi="Lato" w:cs="Symbol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 xml:space="preserve">Długość kabla zasilającego 200m, 3x2,5mm </w:t>
      </w:r>
    </w:p>
    <w:p w14:paraId="4AA86280" w14:textId="77777777" w:rsidR="003C6A7D" w:rsidRPr="00466CFE" w:rsidRDefault="003C6A7D" w:rsidP="003C6A7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Lato" w:hAnsi="Lato" w:cs="Symbol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 xml:space="preserve">Długość kabla </w:t>
      </w:r>
      <w:proofErr w:type="spellStart"/>
      <w:r w:rsidRPr="00466CFE">
        <w:rPr>
          <w:rFonts w:ascii="Lato" w:hAnsi="Lato" w:cs="Times New Roman"/>
          <w:sz w:val="20"/>
          <w:szCs w:val="20"/>
        </w:rPr>
        <w:t>ppoż</w:t>
      </w:r>
      <w:proofErr w:type="spellEnd"/>
      <w:r w:rsidRPr="00466CFE">
        <w:rPr>
          <w:rFonts w:ascii="Lato" w:hAnsi="Lato" w:cs="Times New Roman"/>
          <w:sz w:val="20"/>
          <w:szCs w:val="20"/>
        </w:rPr>
        <w:t xml:space="preserve"> 300m </w:t>
      </w:r>
    </w:p>
    <w:p w14:paraId="38D79D18" w14:textId="77777777" w:rsidR="003C6A7D" w:rsidRPr="00466CFE" w:rsidRDefault="003C6A7D" w:rsidP="003C6A7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Lato" w:hAnsi="Lato" w:cs="Symbol"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 xml:space="preserve">Szerokość drogi wjazdowej jak i wyjazdowej: 6m </w:t>
      </w:r>
    </w:p>
    <w:p w14:paraId="0AF7DE0B" w14:textId="77777777" w:rsidR="003C6A7D" w:rsidRPr="00466CFE" w:rsidRDefault="003C6A7D" w:rsidP="003C6A7D">
      <w:pPr>
        <w:pStyle w:val="Akapitzlist"/>
        <w:spacing w:after="240" w:line="276" w:lineRule="auto"/>
        <w:ind w:left="567"/>
        <w:jc w:val="both"/>
        <w:rPr>
          <w:rFonts w:ascii="Lato" w:hAnsi="Lato" w:cs="Arial"/>
          <w:b/>
          <w:sz w:val="20"/>
          <w:szCs w:val="20"/>
        </w:rPr>
      </w:pPr>
    </w:p>
    <w:p w14:paraId="2B8EDC44" w14:textId="5B40A7E3" w:rsidR="00CB43FE" w:rsidRPr="00466CFE" w:rsidRDefault="00CB43FE" w:rsidP="003C6A7D">
      <w:pPr>
        <w:pStyle w:val="Akapitzlist"/>
        <w:numPr>
          <w:ilvl w:val="2"/>
          <w:numId w:val="1"/>
        </w:numPr>
        <w:spacing w:after="240" w:line="276" w:lineRule="auto"/>
        <w:ind w:left="567" w:hanging="567"/>
        <w:jc w:val="both"/>
        <w:rPr>
          <w:rFonts w:ascii="Lato" w:hAnsi="Lato" w:cs="Arial"/>
          <w:b/>
          <w:sz w:val="20"/>
          <w:szCs w:val="20"/>
        </w:rPr>
      </w:pPr>
      <w:r w:rsidRPr="00466CFE">
        <w:rPr>
          <w:rFonts w:ascii="Lato" w:hAnsi="Lato" w:cs="Times New Roman"/>
          <w:sz w:val="20"/>
          <w:szCs w:val="20"/>
        </w:rPr>
        <w:t>Polski Holding Hotelowy sp. z o.o. z siedzibą w Warszawie Oddział Hotel Hampton by Hilton Gdańsk Airport z siedzibą w Gdańsku</w:t>
      </w:r>
      <w:r w:rsidRPr="00466CFE">
        <w:rPr>
          <w:rFonts w:ascii="Lato" w:hAnsi="Lato"/>
          <w:sz w:val="20"/>
          <w:szCs w:val="20"/>
        </w:rPr>
        <w:t>, kod pocztowy: 80-298 Gdańsk, przy ul. Juliusza Słowackiego 220.</w:t>
      </w:r>
    </w:p>
    <w:p w14:paraId="5A2DCD1E" w14:textId="77777777" w:rsidR="007E07A5" w:rsidRPr="00466CFE" w:rsidRDefault="007E07A5" w:rsidP="007E07A5">
      <w:pPr>
        <w:spacing w:after="0" w:line="276" w:lineRule="auto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Zbudowanie systemu parkingowego posiadającego wjazd i wyjazd od ul. Juliusza Słowackiego, która jest  drogą pożarową dla Hotelu, interkomy przy wyjeździe i wyjeździe, komputer wraz z oprogramowaniem do weryfikacji biletów oraz możliwością wprowadzania numerów rejestracyjnych, aby umożliwić </w:t>
      </w:r>
    </w:p>
    <w:p w14:paraId="2A22D2DD" w14:textId="54184C60" w:rsidR="007E07A5" w:rsidRPr="00466CFE" w:rsidRDefault="007E07A5" w:rsidP="007E07A5">
      <w:pPr>
        <w:spacing w:after="0" w:line="276" w:lineRule="auto"/>
        <w:jc w:val="both"/>
        <w:rPr>
          <w:rFonts w:ascii="Lato" w:hAnsi="Lato"/>
          <w:sz w:val="20"/>
          <w:szCs w:val="20"/>
        </w:rPr>
      </w:pPr>
    </w:p>
    <w:p w14:paraId="4336D724" w14:textId="77777777" w:rsidR="008963AA" w:rsidRPr="00466CFE" w:rsidRDefault="008963AA" w:rsidP="007E07A5">
      <w:pPr>
        <w:spacing w:after="0" w:line="276" w:lineRule="auto"/>
        <w:jc w:val="both"/>
        <w:rPr>
          <w:rFonts w:ascii="Lato" w:hAnsi="Lato"/>
          <w:sz w:val="20"/>
          <w:szCs w:val="20"/>
        </w:rPr>
      </w:pPr>
    </w:p>
    <w:p w14:paraId="15002F65" w14:textId="6D20DAEA" w:rsidR="007E07A5" w:rsidRPr="00466CFE" w:rsidRDefault="007E07A5" w:rsidP="008963AA">
      <w:pPr>
        <w:pStyle w:val="Akapitzlist"/>
        <w:spacing w:after="0" w:line="276" w:lineRule="auto"/>
        <w:ind w:left="284"/>
        <w:jc w:val="both"/>
        <w:rPr>
          <w:rFonts w:ascii="Lato" w:hAnsi="Lato"/>
          <w:b/>
          <w:sz w:val="20"/>
          <w:szCs w:val="20"/>
        </w:rPr>
      </w:pPr>
      <w:r w:rsidRPr="00466CFE">
        <w:rPr>
          <w:rFonts w:ascii="Lato" w:hAnsi="Lato"/>
          <w:b/>
          <w:sz w:val="20"/>
          <w:szCs w:val="20"/>
        </w:rPr>
        <w:t>Specyfikacja.</w:t>
      </w:r>
    </w:p>
    <w:p w14:paraId="4326F7A1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before="240"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szlaban elektromechaniczny - 4 sztuki, szlabany wyposażone w podporę ramiona.</w:t>
      </w:r>
    </w:p>
    <w:p w14:paraId="48F6AF55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terminal wjazdowy – wydawanie biletów, temperatura pracy –od -30 do +50 </w:t>
      </w:r>
      <w:r w:rsidRPr="00466CFE">
        <w:rPr>
          <w:rFonts w:ascii="Lato" w:hAnsi="Lato"/>
          <w:sz w:val="20"/>
          <w:szCs w:val="20"/>
          <w:vertAlign w:val="superscript"/>
        </w:rPr>
        <w:t>0</w:t>
      </w:r>
      <w:r w:rsidRPr="00466CFE">
        <w:rPr>
          <w:rFonts w:ascii="Lato" w:hAnsi="Lato"/>
          <w:sz w:val="20"/>
          <w:szCs w:val="20"/>
        </w:rPr>
        <w:t>C – 1 szt.</w:t>
      </w:r>
    </w:p>
    <w:p w14:paraId="3AB13389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 xml:space="preserve">terminal wyjazdowy – skaner kodów, temperatura pracy – od -30 do +50 </w:t>
      </w:r>
      <w:r w:rsidRPr="00466CFE">
        <w:rPr>
          <w:rFonts w:ascii="Lato" w:hAnsi="Lato"/>
          <w:sz w:val="20"/>
          <w:szCs w:val="20"/>
          <w:vertAlign w:val="superscript"/>
        </w:rPr>
        <w:t>0</w:t>
      </w:r>
      <w:r w:rsidRPr="00466CFE">
        <w:rPr>
          <w:rFonts w:ascii="Lato" w:hAnsi="Lato"/>
          <w:sz w:val="20"/>
          <w:szCs w:val="20"/>
        </w:rPr>
        <w:t xml:space="preserve">C – 1 </w:t>
      </w:r>
      <w:proofErr w:type="spellStart"/>
      <w:r w:rsidRPr="00466CFE">
        <w:rPr>
          <w:rFonts w:ascii="Lato" w:hAnsi="Lato"/>
          <w:sz w:val="20"/>
          <w:szCs w:val="20"/>
        </w:rPr>
        <w:t>szt</w:t>
      </w:r>
      <w:proofErr w:type="spellEnd"/>
      <w:r w:rsidRPr="00466CFE">
        <w:rPr>
          <w:rFonts w:ascii="Lato" w:hAnsi="Lato"/>
          <w:sz w:val="20"/>
          <w:szCs w:val="20"/>
        </w:rPr>
        <w:t>,</w:t>
      </w:r>
    </w:p>
    <w:p w14:paraId="3B12D893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moduł kasy manualnej – drukarka biletów wyjazdowych, skaner biletów, automatyczna kalkulacja opłat, bilet zagubiony, bilety specjalne, bilet wyjazd bez opłaty, raporty zmianowe – umieszczenie w Recepcji.</w:t>
      </w:r>
    </w:p>
    <w:p w14:paraId="5D0B5605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interkom – przy wjeździe i wyjeździe – 2 sztuki,</w:t>
      </w:r>
    </w:p>
    <w:p w14:paraId="16EFD6C2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komplet znaków informacyjnych do systemu parkingowego z zainstalowaniem,</w:t>
      </w:r>
    </w:p>
    <w:p w14:paraId="0A0E9B42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zapas biletów kartonikowych 2 000 szt. – z późniejszą możliwością dokupienia,</w:t>
      </w:r>
    </w:p>
    <w:p w14:paraId="6D66F117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zapas kart zbliżeniowych 30 szt. ,</w:t>
      </w:r>
    </w:p>
    <w:p w14:paraId="213BEF73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nowe okablowanie,</w:t>
      </w:r>
    </w:p>
    <w:p w14:paraId="135DDE6E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dostawa, montaż, uruchomienie i szkolenie pracowników z obsługi systemu parkingowego,</w:t>
      </w:r>
    </w:p>
    <w:p w14:paraId="132AD8A9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before="240"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takie rozplanowanie szlabanów, aby mogły swobodnie wjeżdżać autokary i samochody dostawcze.</w:t>
      </w:r>
    </w:p>
    <w:p w14:paraId="6DC695CC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before="240" w:after="0" w:line="276" w:lineRule="auto"/>
        <w:ind w:hanging="508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Szlabany znajdują się na drogach pożarowych - odnoszenie wszystkich szlabanów jednym przyciskiem - w przypadku przyjazdu straży pożarnej.</w:t>
      </w:r>
    </w:p>
    <w:p w14:paraId="766D9B1B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before="240" w:after="0" w:line="276" w:lineRule="auto"/>
        <w:ind w:hanging="508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Montaż kamer do  rozpoznawania tablic rejestracyjnych.</w:t>
      </w:r>
    </w:p>
    <w:p w14:paraId="65E45F81" w14:textId="77777777" w:rsidR="007E07A5" w:rsidRPr="00466CFE" w:rsidRDefault="007E07A5" w:rsidP="007E07A5">
      <w:pPr>
        <w:pStyle w:val="Akapitzlist"/>
        <w:numPr>
          <w:ilvl w:val="1"/>
          <w:numId w:val="1"/>
        </w:numPr>
        <w:spacing w:before="240" w:after="0" w:line="276" w:lineRule="auto"/>
        <w:ind w:hanging="508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W przypadku montażu kamer do rozpoznawania tablic rejestracyjnych. System umożliwia automatyczne otwieranie szlabanów służbom uprzywilejowanym.</w:t>
      </w:r>
    </w:p>
    <w:p w14:paraId="0530CC15" w14:textId="77777777" w:rsidR="007E07A5" w:rsidRPr="00466CFE" w:rsidRDefault="007E07A5" w:rsidP="007E07A5">
      <w:pPr>
        <w:pStyle w:val="Akapitzlist"/>
        <w:spacing w:before="240" w:after="0" w:line="276" w:lineRule="auto"/>
        <w:ind w:left="851"/>
        <w:jc w:val="both"/>
        <w:rPr>
          <w:rFonts w:ascii="Lato" w:hAnsi="Lato"/>
          <w:sz w:val="20"/>
          <w:szCs w:val="20"/>
        </w:rPr>
      </w:pPr>
    </w:p>
    <w:p w14:paraId="3C11EA8A" w14:textId="77777777" w:rsidR="007E07A5" w:rsidRPr="00466CFE" w:rsidRDefault="007E07A5" w:rsidP="008963AA">
      <w:pPr>
        <w:pStyle w:val="Akapitzlist"/>
        <w:spacing w:after="0" w:line="276" w:lineRule="auto"/>
        <w:ind w:left="284"/>
        <w:jc w:val="both"/>
        <w:rPr>
          <w:rFonts w:ascii="Lato" w:hAnsi="Lato"/>
          <w:b/>
          <w:sz w:val="20"/>
          <w:szCs w:val="20"/>
        </w:rPr>
      </w:pPr>
      <w:r w:rsidRPr="00466CFE">
        <w:rPr>
          <w:rFonts w:ascii="Lato" w:hAnsi="Lato"/>
          <w:b/>
          <w:sz w:val="20"/>
          <w:szCs w:val="20"/>
        </w:rPr>
        <w:t>Kompleksowe wykonanie przedmiotu zamówienia obejmuje.</w:t>
      </w:r>
    </w:p>
    <w:p w14:paraId="165F90B8" w14:textId="77777777" w:rsidR="007E07A5" w:rsidRPr="00466CFE" w:rsidRDefault="007E07A5" w:rsidP="007E07A5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3.1</w:t>
      </w:r>
      <w:r w:rsidRPr="00466CFE">
        <w:rPr>
          <w:rFonts w:ascii="Lato" w:hAnsi="Lato"/>
          <w:sz w:val="20"/>
          <w:szCs w:val="20"/>
        </w:rPr>
        <w:tab/>
        <w:t>Opracowanie w oparciu o szczegółowy opis przedmiotu zamówienia i przekazanie Zamawiającemu do uzgodnienia i akceptacji dokumentacji technicznej całości systemu i poszczególnych jego elementów, specyfikacji technicznych systemu i poszczególnych elementów systemu;</w:t>
      </w:r>
    </w:p>
    <w:p w14:paraId="6B3F9B7D" w14:textId="77777777" w:rsidR="007E07A5" w:rsidRPr="00466CFE" w:rsidRDefault="007E07A5" w:rsidP="007E07A5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3.2</w:t>
      </w:r>
      <w:r w:rsidRPr="00466CFE">
        <w:rPr>
          <w:rFonts w:ascii="Lato" w:hAnsi="Lato"/>
          <w:sz w:val="20"/>
          <w:szCs w:val="20"/>
        </w:rPr>
        <w:tab/>
        <w:t>Wykonanie w oparciu o szczegółowy opis przedmiotu zamówienia i przekazanie Zamawiającemu do uzgodnienia i akceptacji projektu prac związanych z realizacją zadania;</w:t>
      </w:r>
    </w:p>
    <w:p w14:paraId="023CF08B" w14:textId="77777777" w:rsidR="007E07A5" w:rsidRPr="00466CFE" w:rsidRDefault="007E07A5" w:rsidP="007E07A5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3.3</w:t>
      </w:r>
      <w:r w:rsidRPr="00466CFE">
        <w:rPr>
          <w:rFonts w:ascii="Lato" w:hAnsi="Lato"/>
          <w:sz w:val="20"/>
          <w:szCs w:val="20"/>
        </w:rPr>
        <w:tab/>
        <w:t>Demontaż i utylizacja instalacji, urządzeń istniejącego systemu parkingowego;</w:t>
      </w:r>
    </w:p>
    <w:p w14:paraId="76E4A7C9" w14:textId="77777777" w:rsidR="007E07A5" w:rsidRPr="00466CFE" w:rsidRDefault="007E07A5" w:rsidP="007E07A5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3.4</w:t>
      </w:r>
      <w:r w:rsidRPr="00466CFE">
        <w:rPr>
          <w:rFonts w:ascii="Lato" w:hAnsi="Lato"/>
          <w:sz w:val="20"/>
          <w:szCs w:val="20"/>
        </w:rPr>
        <w:tab/>
        <w:t xml:space="preserve">Niezbędne prace budowlane związane z wymianą systemu, wykonanie przekopów w gruncie i ułożenie w nich instalacji zasilających i sterujących do poszczególnych urządzeń, w tym demontaż i odtworzenie nawierzchni. </w:t>
      </w:r>
      <w:r w:rsidRPr="00466CFE">
        <w:rPr>
          <w:rFonts w:ascii="Lato" w:hAnsi="Lato" w:cs="Lato"/>
          <w:sz w:val="20"/>
          <w:szCs w:val="20"/>
        </w:rPr>
        <w:t>Obecna instalacja przeprowadzona jest w ziemi, brak szachtów i przepustów;</w:t>
      </w:r>
      <w:r w:rsidRPr="00466CFE">
        <w:rPr>
          <w:rFonts w:ascii="Lato" w:hAnsi="Lato"/>
          <w:sz w:val="20"/>
          <w:szCs w:val="20"/>
        </w:rPr>
        <w:t>;</w:t>
      </w:r>
    </w:p>
    <w:p w14:paraId="3D05B911" w14:textId="77777777" w:rsidR="007E07A5" w:rsidRPr="00466CFE" w:rsidRDefault="007E07A5" w:rsidP="007E07A5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lastRenderedPageBreak/>
        <w:t>3.5</w:t>
      </w:r>
      <w:r w:rsidRPr="00466CFE">
        <w:rPr>
          <w:rFonts w:ascii="Lato" w:hAnsi="Lato"/>
          <w:sz w:val="20"/>
          <w:szCs w:val="20"/>
        </w:rPr>
        <w:tab/>
        <w:t>Dostawa, montaż i rozruch nowego systemu parkingowego.</w:t>
      </w:r>
    </w:p>
    <w:p w14:paraId="1F999313" w14:textId="77777777" w:rsidR="007E07A5" w:rsidRPr="00466CFE" w:rsidRDefault="007E07A5" w:rsidP="007E07A5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3.6</w:t>
      </w:r>
      <w:r w:rsidRPr="00466CFE">
        <w:rPr>
          <w:rFonts w:ascii="Lato" w:hAnsi="Lato"/>
          <w:sz w:val="20"/>
          <w:szCs w:val="20"/>
        </w:rPr>
        <w:tab/>
        <w:t>Szkolenie pracowników w zakresie obsługi systemu parkingowego;</w:t>
      </w:r>
    </w:p>
    <w:p w14:paraId="61AC07D5" w14:textId="77777777" w:rsidR="007E07A5" w:rsidRPr="00466CFE" w:rsidRDefault="007E07A5" w:rsidP="007E07A5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3.7</w:t>
      </w:r>
      <w:r w:rsidRPr="00466CFE">
        <w:rPr>
          <w:rFonts w:ascii="Lato" w:hAnsi="Lato"/>
          <w:sz w:val="20"/>
          <w:szCs w:val="20"/>
        </w:rPr>
        <w:tab/>
        <w:t>Wykonanie i przekazanie Zamawiającemu dokumentacji powykonawczej, a także wszystkich instrukcje obsługi, DTR, karty gwarancyjne, licencje niezbędne do pracy systemu parkingowego;</w:t>
      </w:r>
    </w:p>
    <w:p w14:paraId="1FB55E9B" w14:textId="77777777" w:rsidR="007E07A5" w:rsidRPr="00466CFE" w:rsidRDefault="007E07A5" w:rsidP="007E07A5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3.8</w:t>
      </w:r>
      <w:r w:rsidRPr="00466CFE">
        <w:rPr>
          <w:rFonts w:ascii="Lato" w:hAnsi="Lato"/>
          <w:sz w:val="20"/>
          <w:szCs w:val="20"/>
        </w:rPr>
        <w:tab/>
        <w:t>Wykonywania usługi polegającej na stałym nadzorze, dokonywaniu okresowych przeglądów oraz ewentualnych napraw systemu parkingowego, a także do wykonywania naprawach awaryjnych, usuwania błędów i usterek w systemie, w okresie udzielonej gwarancji - bez ponoszenia opłat przez Zamawiającego – koszt przeglądów wkalkulowany w koszt realizacji.</w:t>
      </w:r>
    </w:p>
    <w:p w14:paraId="0BFB2D30" w14:textId="77777777" w:rsidR="007E07A5" w:rsidRPr="00466CFE" w:rsidRDefault="007E07A5" w:rsidP="007E07A5">
      <w:pPr>
        <w:pStyle w:val="Akapitzlist"/>
        <w:spacing w:after="0" w:line="276" w:lineRule="auto"/>
        <w:ind w:left="360"/>
        <w:jc w:val="both"/>
        <w:rPr>
          <w:rFonts w:ascii="Lato" w:hAnsi="Lato"/>
          <w:sz w:val="20"/>
          <w:szCs w:val="20"/>
        </w:rPr>
      </w:pPr>
    </w:p>
    <w:p w14:paraId="3E014BDA" w14:textId="77777777" w:rsidR="007E07A5" w:rsidRPr="00466CFE" w:rsidRDefault="007E07A5" w:rsidP="00740248">
      <w:pPr>
        <w:pStyle w:val="Akapitzlist"/>
        <w:spacing w:after="0" w:line="276" w:lineRule="auto"/>
        <w:ind w:left="567"/>
        <w:rPr>
          <w:rFonts w:ascii="Lato" w:hAnsi="Lato"/>
          <w:b/>
          <w:sz w:val="20"/>
          <w:szCs w:val="20"/>
        </w:rPr>
      </w:pPr>
      <w:r w:rsidRPr="00466CFE">
        <w:rPr>
          <w:rFonts w:ascii="Lato" w:hAnsi="Lato"/>
          <w:b/>
          <w:sz w:val="20"/>
          <w:szCs w:val="20"/>
        </w:rPr>
        <w:t>Opis techniczny systemu parkingowego.</w:t>
      </w:r>
    </w:p>
    <w:p w14:paraId="52C7B3A0" w14:textId="77777777" w:rsidR="007E07A5" w:rsidRPr="00466CFE" w:rsidRDefault="007E07A5" w:rsidP="007E07A5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4.1</w:t>
      </w:r>
      <w:r w:rsidRPr="00466CFE">
        <w:rPr>
          <w:rFonts w:ascii="Lato" w:hAnsi="Lato"/>
          <w:sz w:val="20"/>
          <w:szCs w:val="20"/>
        </w:rPr>
        <w:tab/>
        <w:t>Parkowanie ma odbywać się według zasad:</w:t>
      </w:r>
    </w:p>
    <w:p w14:paraId="5242DB43" w14:textId="77777777" w:rsidR="007E07A5" w:rsidRPr="00466CFE" w:rsidRDefault="007E07A5" w:rsidP="007E07A5">
      <w:pPr>
        <w:pStyle w:val="Akapitzlist"/>
        <w:numPr>
          <w:ilvl w:val="0"/>
          <w:numId w:val="2"/>
        </w:numPr>
        <w:spacing w:after="0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wjazd – pobór biletu,</w:t>
      </w:r>
    </w:p>
    <w:p w14:paraId="69E286E2" w14:textId="77777777" w:rsidR="007E07A5" w:rsidRPr="00466CFE" w:rsidRDefault="007E07A5" w:rsidP="007E07A5">
      <w:pPr>
        <w:pStyle w:val="Akapitzlist"/>
        <w:numPr>
          <w:ilvl w:val="0"/>
          <w:numId w:val="2"/>
        </w:numPr>
        <w:spacing w:after="0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opłacenie biletu w Recepcji Hotelu,</w:t>
      </w:r>
    </w:p>
    <w:p w14:paraId="325D7B5F" w14:textId="77777777" w:rsidR="007E07A5" w:rsidRPr="00466CFE" w:rsidRDefault="007E07A5" w:rsidP="007E07A5">
      <w:pPr>
        <w:pStyle w:val="Akapitzlist"/>
        <w:numPr>
          <w:ilvl w:val="0"/>
          <w:numId w:val="2"/>
        </w:numPr>
        <w:spacing w:after="0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wyjazd – odczyt opłaconego biletu;</w:t>
      </w:r>
    </w:p>
    <w:p w14:paraId="4752BB3C" w14:textId="77777777" w:rsidR="007E07A5" w:rsidRPr="00466CFE" w:rsidRDefault="007E07A5" w:rsidP="007E07A5">
      <w:pPr>
        <w:pStyle w:val="Akapitzlist"/>
        <w:spacing w:after="0" w:line="276" w:lineRule="auto"/>
        <w:ind w:left="1134" w:hanging="567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4.2</w:t>
      </w:r>
      <w:r w:rsidRPr="00466CFE">
        <w:rPr>
          <w:rFonts w:ascii="Lato" w:hAnsi="Lato"/>
          <w:sz w:val="20"/>
          <w:szCs w:val="20"/>
        </w:rPr>
        <w:tab/>
        <w:t xml:space="preserve">System parkingowy ma umożliwić obsługę wielu typów użytkowników (klienci rotacyjni lub abonamentowi) oraz pozwolić na dokładne zarządzanie parkingiem (wgląd w ilości wjazdów, bilans kosztów itp.). </w:t>
      </w:r>
    </w:p>
    <w:p w14:paraId="4BE5D0D3" w14:textId="77777777" w:rsidR="007E07A5" w:rsidRPr="00466CFE" w:rsidRDefault="007E07A5" w:rsidP="007E07A5">
      <w:pPr>
        <w:pStyle w:val="Akapitzlist"/>
        <w:spacing w:after="0" w:line="276" w:lineRule="auto"/>
        <w:ind w:left="1134" w:hanging="567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4.3</w:t>
      </w:r>
      <w:r w:rsidRPr="00466CFE">
        <w:rPr>
          <w:rFonts w:ascii="Lato" w:hAnsi="Lato"/>
          <w:sz w:val="20"/>
          <w:szCs w:val="20"/>
        </w:rPr>
        <w:tab/>
        <w:t>Klienci rotacyjni to tacy, którzy przyjeżdżają okazjonalnie na teren parkingu. Rozliczenie za parkowanie ma następować poprzez opłacenie w recepcji hotelu pobranego w bileterce biletu.</w:t>
      </w:r>
    </w:p>
    <w:p w14:paraId="4A891B4C" w14:textId="77777777" w:rsidR="007E07A5" w:rsidRPr="00466CFE" w:rsidRDefault="007E07A5" w:rsidP="007E07A5">
      <w:pPr>
        <w:pStyle w:val="Akapitzlist"/>
        <w:spacing w:after="0" w:line="276" w:lineRule="auto"/>
        <w:ind w:left="1134" w:hanging="567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4.4</w:t>
      </w:r>
      <w:r w:rsidRPr="00466CFE">
        <w:rPr>
          <w:rFonts w:ascii="Lato" w:hAnsi="Lato"/>
          <w:sz w:val="20"/>
          <w:szCs w:val="20"/>
        </w:rPr>
        <w:tab/>
        <w:t xml:space="preserve"> Klient abonamentowy jest to użytkownik wjeżdżający na parking po wcześniejszym przyłożeniu ważnej karty abonamentowej do czytnika, lub odczytu poprzez kamery do rozpoznawania tablic rejestracyjnych</w:t>
      </w:r>
    </w:p>
    <w:p w14:paraId="08E91AFD" w14:textId="77777777" w:rsidR="007E07A5" w:rsidRPr="00466CFE" w:rsidRDefault="007E07A5" w:rsidP="007E07A5">
      <w:pPr>
        <w:pStyle w:val="Akapitzlist"/>
        <w:spacing w:after="0" w:line="276" w:lineRule="auto"/>
        <w:ind w:left="1134" w:hanging="567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4.5</w:t>
      </w:r>
      <w:r w:rsidRPr="00466CFE">
        <w:rPr>
          <w:rFonts w:ascii="Lato" w:hAnsi="Lato"/>
          <w:sz w:val="20"/>
          <w:szCs w:val="20"/>
        </w:rPr>
        <w:tab/>
        <w:t>Główne założenia do systemu parkingowego:</w:t>
      </w:r>
    </w:p>
    <w:p w14:paraId="71BD105B" w14:textId="77777777" w:rsidR="007E07A5" w:rsidRPr="00466CFE" w:rsidRDefault="007E07A5" w:rsidP="007E07A5">
      <w:pPr>
        <w:pStyle w:val="Akapitzlist"/>
        <w:numPr>
          <w:ilvl w:val="0"/>
          <w:numId w:val="3"/>
        </w:numPr>
        <w:spacing w:after="0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system parkingowy będzie użytkowany 24h na dobę przez wszystkie dni w roku,</w:t>
      </w:r>
    </w:p>
    <w:p w14:paraId="7D2978F4" w14:textId="77777777" w:rsidR="007E07A5" w:rsidRPr="00466CFE" w:rsidRDefault="007E07A5" w:rsidP="007E07A5">
      <w:pPr>
        <w:pStyle w:val="Akapitzlist"/>
        <w:numPr>
          <w:ilvl w:val="0"/>
          <w:numId w:val="3"/>
        </w:numPr>
        <w:spacing w:after="0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Wykonawca zobowiązuje się do wykonania wymaganych przeglądów okresowych,</w:t>
      </w:r>
    </w:p>
    <w:p w14:paraId="3B121942" w14:textId="77777777" w:rsidR="007E07A5" w:rsidRPr="00466CFE" w:rsidRDefault="007E07A5" w:rsidP="007E07A5">
      <w:pPr>
        <w:pStyle w:val="Akapitzlist"/>
        <w:numPr>
          <w:ilvl w:val="0"/>
          <w:numId w:val="3"/>
        </w:numPr>
        <w:spacing w:after="0" w:line="276" w:lineRule="auto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w przypadku awarii systemu wykonawca zobowiązuje się rozpocząć naprawę w ciągu max. 24 godzin od zgłoszenia awarii w dni robocze i 72 godziny w dni wolne od pracy, i ukończyć naprawę w ciągu 14 dni roboczych od rozpoczęcia naprawy.</w:t>
      </w:r>
    </w:p>
    <w:p w14:paraId="405FD31E" w14:textId="77777777" w:rsidR="007E07A5" w:rsidRPr="00466CFE" w:rsidRDefault="007E07A5" w:rsidP="007E07A5">
      <w:pPr>
        <w:spacing w:after="0" w:line="276" w:lineRule="auto"/>
        <w:ind w:left="927"/>
        <w:rPr>
          <w:rFonts w:ascii="Lato" w:hAnsi="Lato"/>
          <w:sz w:val="20"/>
          <w:szCs w:val="20"/>
        </w:rPr>
      </w:pPr>
    </w:p>
    <w:p w14:paraId="3732ED15" w14:textId="77777777" w:rsidR="007E07A5" w:rsidRPr="00466CFE" w:rsidRDefault="007E07A5" w:rsidP="00740248">
      <w:pPr>
        <w:pStyle w:val="Akapitzlist"/>
        <w:spacing w:after="0" w:line="276" w:lineRule="auto"/>
        <w:ind w:left="567"/>
        <w:rPr>
          <w:rFonts w:ascii="Lato" w:hAnsi="Lato"/>
          <w:b/>
          <w:sz w:val="20"/>
          <w:szCs w:val="20"/>
        </w:rPr>
      </w:pPr>
      <w:r w:rsidRPr="00466CFE">
        <w:rPr>
          <w:rFonts w:ascii="Lato" w:hAnsi="Lato"/>
          <w:b/>
          <w:sz w:val="20"/>
          <w:szCs w:val="20"/>
        </w:rPr>
        <w:t>Obowiązki wykonawcy.</w:t>
      </w:r>
    </w:p>
    <w:p w14:paraId="37BE0789" w14:textId="77777777" w:rsidR="007E07A5" w:rsidRPr="00466CFE" w:rsidRDefault="007E07A5" w:rsidP="007E07A5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5.1</w:t>
      </w:r>
      <w:r w:rsidRPr="00466CFE">
        <w:rPr>
          <w:rFonts w:ascii="Lato" w:hAnsi="Lato"/>
          <w:sz w:val="20"/>
          <w:szCs w:val="20"/>
        </w:rPr>
        <w:tab/>
        <w:t>Montaż systemu i urządzeń powinien odbywać się bez zakłóceń w funkcjonowaniu parkingu lub ograniczyć je do niezbędnego minimum;</w:t>
      </w:r>
    </w:p>
    <w:p w14:paraId="1033E27F" w14:textId="77777777" w:rsidR="007E07A5" w:rsidRPr="00466CFE" w:rsidRDefault="007E07A5" w:rsidP="007E07A5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5.2</w:t>
      </w:r>
      <w:r w:rsidRPr="00466CFE">
        <w:rPr>
          <w:rFonts w:ascii="Lato" w:hAnsi="Lato"/>
          <w:sz w:val="20"/>
          <w:szCs w:val="20"/>
        </w:rPr>
        <w:tab/>
        <w:t>Kolorystyka urządzeń systemu parkingowego zostanie ustalona na etapie postępowania zakupowego przed wyborem Wykonawcy, po dostarczeniu przez wykonawcę możliwych opcji.</w:t>
      </w:r>
    </w:p>
    <w:p w14:paraId="3184DFCE" w14:textId="77777777" w:rsidR="007E07A5" w:rsidRPr="00466CFE" w:rsidRDefault="007E07A5" w:rsidP="007E07A5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5.3</w:t>
      </w:r>
      <w:r w:rsidRPr="00466CFE">
        <w:rPr>
          <w:rFonts w:ascii="Lato" w:hAnsi="Lato"/>
          <w:sz w:val="20"/>
          <w:szCs w:val="20"/>
        </w:rPr>
        <w:tab/>
        <w:t>Wszystkie urządzenia i elementy użyte do realizacji systemu muszą spełniać wymagania stosownych norm i posiadać certyfikaty bądź atesty dopuszczające do montażu i użytkowania na terenie RP.</w:t>
      </w:r>
    </w:p>
    <w:p w14:paraId="518AA81E" w14:textId="77777777" w:rsidR="007E07A5" w:rsidRPr="00466CFE" w:rsidRDefault="007E07A5" w:rsidP="007E07A5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 w:rsidRPr="00466CFE">
        <w:rPr>
          <w:rFonts w:ascii="Lato" w:hAnsi="Lato"/>
          <w:sz w:val="20"/>
          <w:szCs w:val="20"/>
        </w:rPr>
        <w:t>5.4</w:t>
      </w:r>
      <w:r w:rsidRPr="00466CFE">
        <w:rPr>
          <w:rFonts w:ascii="Lato" w:hAnsi="Lato"/>
          <w:sz w:val="20"/>
          <w:szCs w:val="20"/>
        </w:rPr>
        <w:tab/>
        <w:t>System parkingowy ma być skonfigurowany (w tym ustawienia taryfy zgodnie ze wskaźnikami cennika) i w pełni gotowy do pracy przed przekazaniem do użytkowania.</w:t>
      </w:r>
    </w:p>
    <w:p w14:paraId="5A759DFC" w14:textId="3E57BC4A" w:rsidR="003C6A7D" w:rsidRPr="00466CFE" w:rsidRDefault="003C6A7D" w:rsidP="003C6A7D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Lato" w:hAnsi="Lato" w:cs="CIDFont+F2"/>
          <w:sz w:val="20"/>
          <w:szCs w:val="20"/>
        </w:rPr>
      </w:pPr>
      <w:r w:rsidRPr="00466CFE">
        <w:rPr>
          <w:rFonts w:ascii="Lato" w:hAnsi="Lato" w:cs="CIDFont+F2"/>
          <w:sz w:val="20"/>
          <w:szCs w:val="20"/>
        </w:rPr>
        <w:t>nowy system posiadał kamery czytające tablice, możliwość „kodowania” biletów na kilka dnia oraz kasę samoobsługową, z możliwością płacenia gotówka i kartą kredytową.</w:t>
      </w:r>
    </w:p>
    <w:p w14:paraId="21F8D017" w14:textId="05CF4532" w:rsidR="00045C1C" w:rsidRPr="00466CFE" w:rsidRDefault="00045C1C" w:rsidP="00CB43FE">
      <w:pPr>
        <w:spacing w:after="0" w:line="276" w:lineRule="auto"/>
        <w:rPr>
          <w:rFonts w:ascii="Lato" w:hAnsi="Lato"/>
          <w:sz w:val="20"/>
          <w:szCs w:val="20"/>
        </w:rPr>
      </w:pPr>
    </w:p>
    <w:p w14:paraId="64033795" w14:textId="77777777" w:rsidR="00045C1C" w:rsidRPr="00466CFE" w:rsidRDefault="00045C1C" w:rsidP="00EE25FE">
      <w:pPr>
        <w:spacing w:after="0" w:line="276" w:lineRule="auto"/>
        <w:rPr>
          <w:rFonts w:ascii="Lato" w:hAnsi="Lato"/>
          <w:sz w:val="20"/>
          <w:szCs w:val="20"/>
        </w:rPr>
      </w:pPr>
    </w:p>
    <w:sectPr w:rsidR="00045C1C" w:rsidRPr="00466C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46"/>
    <w:multiLevelType w:val="hybridMultilevel"/>
    <w:tmpl w:val="F5AA024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510998"/>
    <w:multiLevelType w:val="hybridMultilevel"/>
    <w:tmpl w:val="9D08D40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D43AF0"/>
    <w:multiLevelType w:val="hybridMultilevel"/>
    <w:tmpl w:val="61022838"/>
    <w:lvl w:ilvl="0" w:tplc="9E1C2FDC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E3712D3"/>
    <w:multiLevelType w:val="hybridMultilevel"/>
    <w:tmpl w:val="BD526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51208"/>
    <w:multiLevelType w:val="multilevel"/>
    <w:tmpl w:val="0220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335EB"/>
    <w:multiLevelType w:val="hybridMultilevel"/>
    <w:tmpl w:val="62FA6FEE"/>
    <w:lvl w:ilvl="0" w:tplc="862EF658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34DAFF0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9B8A8B68">
      <w:start w:val="1"/>
      <w:numFmt w:val="lowerLetter"/>
      <w:lvlText w:val="%3)"/>
      <w:lvlJc w:val="left"/>
      <w:pPr>
        <w:ind w:left="2340" w:hanging="360"/>
      </w:pPr>
      <w:rPr>
        <w:rFonts w:ascii="Lato" w:hAnsi="Lato" w:cstheme="minorBidi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F49E0"/>
    <w:multiLevelType w:val="hybridMultilevel"/>
    <w:tmpl w:val="CA944228"/>
    <w:lvl w:ilvl="0" w:tplc="0374E52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E18B0"/>
    <w:multiLevelType w:val="hybridMultilevel"/>
    <w:tmpl w:val="2E50FEDA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65997919"/>
    <w:multiLevelType w:val="multilevel"/>
    <w:tmpl w:val="AD74B8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ascii="Lato" w:eastAsiaTheme="minorHAnsi" w:hAnsi="Lato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7181EEF"/>
    <w:multiLevelType w:val="hybridMultilevel"/>
    <w:tmpl w:val="A3522A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56374124">
    <w:abstractNumId w:val="8"/>
  </w:num>
  <w:num w:numId="2" w16cid:durableId="238490628">
    <w:abstractNumId w:val="1"/>
  </w:num>
  <w:num w:numId="3" w16cid:durableId="756562961">
    <w:abstractNumId w:val="0"/>
  </w:num>
  <w:num w:numId="4" w16cid:durableId="17471453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57660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94776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18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96036618">
    <w:abstractNumId w:val="7"/>
  </w:num>
  <w:num w:numId="9" w16cid:durableId="1668745860">
    <w:abstractNumId w:val="2"/>
  </w:num>
  <w:num w:numId="10" w16cid:durableId="21663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DDE"/>
    <w:rsid w:val="00045C1C"/>
    <w:rsid w:val="00050A9C"/>
    <w:rsid w:val="000E5B44"/>
    <w:rsid w:val="000E76E3"/>
    <w:rsid w:val="001002DA"/>
    <w:rsid w:val="0017428B"/>
    <w:rsid w:val="001E4FC2"/>
    <w:rsid w:val="002420A9"/>
    <w:rsid w:val="0038592A"/>
    <w:rsid w:val="00397B48"/>
    <w:rsid w:val="003C6A7D"/>
    <w:rsid w:val="003E4E73"/>
    <w:rsid w:val="00466CFE"/>
    <w:rsid w:val="00547EE2"/>
    <w:rsid w:val="005728F3"/>
    <w:rsid w:val="00577242"/>
    <w:rsid w:val="006314CC"/>
    <w:rsid w:val="00740248"/>
    <w:rsid w:val="007B0F1F"/>
    <w:rsid w:val="007B5581"/>
    <w:rsid w:val="007E07A5"/>
    <w:rsid w:val="007E5BEE"/>
    <w:rsid w:val="008963AA"/>
    <w:rsid w:val="0091302A"/>
    <w:rsid w:val="00913C5D"/>
    <w:rsid w:val="009A2617"/>
    <w:rsid w:val="00A334DF"/>
    <w:rsid w:val="00A43BF0"/>
    <w:rsid w:val="00A67639"/>
    <w:rsid w:val="00A865B1"/>
    <w:rsid w:val="00AD7BEA"/>
    <w:rsid w:val="00B6653B"/>
    <w:rsid w:val="00BF5792"/>
    <w:rsid w:val="00BF7ADB"/>
    <w:rsid w:val="00C579F4"/>
    <w:rsid w:val="00CB43FE"/>
    <w:rsid w:val="00D03E61"/>
    <w:rsid w:val="00DA2336"/>
    <w:rsid w:val="00E255B6"/>
    <w:rsid w:val="00E65DDE"/>
    <w:rsid w:val="00EE25FE"/>
    <w:rsid w:val="00F30565"/>
    <w:rsid w:val="00F4048B"/>
    <w:rsid w:val="00F7204C"/>
    <w:rsid w:val="00FE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BC31D"/>
  <w15:chartTrackingRefBased/>
  <w15:docId w15:val="{46C8A5C6-A4C6-4D02-8ADC-6EDBD6BB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Odstavec,lp1,List Paragraph1,List Paragraph2,ISCG Numerowanie,TZ-Nag2,Preambuła,RR PGE Akapit z listą,Styl 1,CP-UC,CP-Punkty,Bullet List,List - bullets,Equipment,Bullet 1,List Paragraph Char Char,b1,Figure_name,Numbered Indented Text,Ref"/>
    <w:basedOn w:val="Normalny"/>
    <w:link w:val="AkapitzlistZnak"/>
    <w:uiPriority w:val="34"/>
    <w:qFormat/>
    <w:rsid w:val="00BF7A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03E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3E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3E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3E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3E6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242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Odstavec Znak,lp1 Znak,List Paragraph1 Znak,List Paragraph2 Znak,ISCG Numerowanie Znak,TZ-Nag2 Znak,Preambuła Znak,RR PGE Akapit z listą Znak,Styl 1 Znak,CP-UC Znak,CP-Punkty Znak,Bullet List Znak,List - bullets Znak,Equipment Znak"/>
    <w:link w:val="Akapitzlist"/>
    <w:uiPriority w:val="34"/>
    <w:qFormat/>
    <w:locked/>
    <w:rsid w:val="00CB43FE"/>
  </w:style>
  <w:style w:type="paragraph" w:styleId="NormalnyWeb">
    <w:name w:val="Normal (Web)"/>
    <w:basedOn w:val="Normalny"/>
    <w:uiPriority w:val="99"/>
    <w:semiHidden/>
    <w:unhideWhenUsed/>
    <w:rsid w:val="003E4E73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styleId="Pogrubienie">
    <w:name w:val="Strong"/>
    <w:basedOn w:val="Domylnaczcionkaakapitu"/>
    <w:uiPriority w:val="22"/>
    <w:qFormat/>
    <w:rsid w:val="003E4E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1484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Prokopiuk</dc:creator>
  <cp:keywords/>
  <dc:description/>
  <cp:lastModifiedBy>Marcin Prokopiuk</cp:lastModifiedBy>
  <cp:revision>10</cp:revision>
  <dcterms:created xsi:type="dcterms:W3CDTF">2022-08-11T13:43:00Z</dcterms:created>
  <dcterms:modified xsi:type="dcterms:W3CDTF">2022-08-19T11:25:00Z</dcterms:modified>
</cp:coreProperties>
</file>