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C2D6" w14:textId="77777777" w:rsidR="00B416D5" w:rsidRDefault="00B416D5" w:rsidP="00B416D5">
      <w:pPr>
        <w:shd w:val="clear" w:color="auto" w:fill="FFFFFF"/>
        <w:spacing w:after="0" w:line="240" w:lineRule="auto"/>
        <w:jc w:val="center"/>
        <w:rPr>
          <w:rFonts w:ascii="Lato" w:eastAsia="Times New Roman" w:hAnsi="Lato" w:cs="Arial"/>
          <w:b/>
          <w:bCs/>
          <w:sz w:val="20"/>
          <w:szCs w:val="20"/>
          <w:lang w:eastAsia="pl-PL"/>
        </w:rPr>
      </w:pPr>
    </w:p>
    <w:p w14:paraId="4DB18BA5" w14:textId="3AC1A87E" w:rsidR="00B416D5" w:rsidRDefault="00B416D5" w:rsidP="00B416D5">
      <w:pPr>
        <w:shd w:val="clear" w:color="auto" w:fill="FFFFFF"/>
        <w:spacing w:after="0" w:line="240" w:lineRule="auto"/>
        <w:jc w:val="right"/>
        <w:rPr>
          <w:rFonts w:ascii="Lato" w:eastAsia="Times New Roman" w:hAnsi="Lato" w:cs="Arial"/>
          <w:bCs/>
          <w:sz w:val="20"/>
          <w:szCs w:val="20"/>
          <w:lang w:eastAsia="pl-PL"/>
        </w:rPr>
      </w:pPr>
      <w:r w:rsidRPr="00B416D5">
        <w:rPr>
          <w:rFonts w:ascii="Lato" w:eastAsia="Times New Roman" w:hAnsi="Lato" w:cs="Arial"/>
          <w:bCs/>
          <w:sz w:val="20"/>
          <w:szCs w:val="20"/>
          <w:lang w:eastAsia="pl-PL"/>
        </w:rPr>
        <w:t xml:space="preserve">Warszawa </w:t>
      </w:r>
      <w:r w:rsidR="000451FD">
        <w:rPr>
          <w:rFonts w:ascii="Lato" w:eastAsia="Times New Roman" w:hAnsi="Lato" w:cs="Arial"/>
          <w:bCs/>
          <w:sz w:val="20"/>
          <w:szCs w:val="20"/>
          <w:lang w:eastAsia="pl-PL"/>
        </w:rPr>
        <w:t>2</w:t>
      </w:r>
      <w:r w:rsidR="00D94F14">
        <w:rPr>
          <w:rFonts w:ascii="Lato" w:eastAsia="Times New Roman" w:hAnsi="Lato" w:cs="Arial"/>
          <w:bCs/>
          <w:sz w:val="20"/>
          <w:szCs w:val="20"/>
          <w:lang w:eastAsia="pl-PL"/>
        </w:rPr>
        <w:t>2</w:t>
      </w:r>
      <w:r w:rsidR="00877462">
        <w:rPr>
          <w:rFonts w:ascii="Lato" w:eastAsia="Times New Roman" w:hAnsi="Lato" w:cs="Arial"/>
          <w:bCs/>
          <w:sz w:val="20"/>
          <w:szCs w:val="20"/>
          <w:lang w:eastAsia="pl-PL"/>
        </w:rPr>
        <w:t xml:space="preserve"> </w:t>
      </w:r>
      <w:r w:rsidR="00D94F14">
        <w:rPr>
          <w:rFonts w:ascii="Lato" w:eastAsia="Times New Roman" w:hAnsi="Lato" w:cs="Arial"/>
          <w:bCs/>
          <w:sz w:val="20"/>
          <w:szCs w:val="20"/>
          <w:lang w:eastAsia="pl-PL"/>
        </w:rPr>
        <w:t>kwietnia</w:t>
      </w:r>
      <w:r w:rsidR="00595A09">
        <w:rPr>
          <w:rFonts w:ascii="Lato" w:eastAsia="Times New Roman" w:hAnsi="Lato" w:cs="Arial"/>
          <w:bCs/>
          <w:sz w:val="20"/>
          <w:szCs w:val="20"/>
          <w:lang w:eastAsia="pl-PL"/>
        </w:rPr>
        <w:t xml:space="preserve"> 2022</w:t>
      </w:r>
      <w:r w:rsidRPr="00B416D5">
        <w:rPr>
          <w:rFonts w:ascii="Lato" w:eastAsia="Times New Roman" w:hAnsi="Lato" w:cs="Arial"/>
          <w:bCs/>
          <w:sz w:val="20"/>
          <w:szCs w:val="20"/>
          <w:lang w:eastAsia="pl-PL"/>
        </w:rPr>
        <w:t>r.</w:t>
      </w:r>
    </w:p>
    <w:p w14:paraId="0BDEAD46" w14:textId="77777777" w:rsidR="00B416D5" w:rsidRPr="00B416D5" w:rsidRDefault="00B416D5" w:rsidP="00B416D5">
      <w:pPr>
        <w:shd w:val="clear" w:color="auto" w:fill="FFFFFF"/>
        <w:spacing w:after="0" w:line="240" w:lineRule="auto"/>
        <w:jc w:val="right"/>
        <w:rPr>
          <w:rFonts w:ascii="Lato" w:eastAsia="Times New Roman" w:hAnsi="Lato" w:cs="Arial"/>
          <w:bCs/>
          <w:sz w:val="20"/>
          <w:szCs w:val="20"/>
          <w:lang w:eastAsia="pl-PL"/>
        </w:rPr>
      </w:pPr>
    </w:p>
    <w:p w14:paraId="2F47152E" w14:textId="77777777" w:rsidR="00B416D5" w:rsidRDefault="00B416D5" w:rsidP="00B416D5">
      <w:pPr>
        <w:shd w:val="clear" w:color="auto" w:fill="FFFFFF"/>
        <w:spacing w:after="0" w:line="240" w:lineRule="auto"/>
        <w:jc w:val="center"/>
        <w:rPr>
          <w:rFonts w:ascii="Lato" w:eastAsia="Times New Roman" w:hAnsi="Lato" w:cs="Arial"/>
          <w:b/>
          <w:bCs/>
          <w:sz w:val="20"/>
          <w:szCs w:val="20"/>
          <w:lang w:eastAsia="pl-PL"/>
        </w:rPr>
      </w:pPr>
    </w:p>
    <w:p w14:paraId="2ECADA78" w14:textId="77777777" w:rsidR="00B416D5" w:rsidRPr="00B416D5" w:rsidRDefault="00B416D5" w:rsidP="00B416D5">
      <w:pPr>
        <w:shd w:val="clear" w:color="auto" w:fill="FFFFFF"/>
        <w:spacing w:after="0" w:line="240" w:lineRule="auto"/>
        <w:jc w:val="center"/>
        <w:rPr>
          <w:rFonts w:ascii="Lato" w:eastAsia="Times New Roman" w:hAnsi="Lato" w:cs="Arial"/>
          <w:b/>
          <w:sz w:val="28"/>
          <w:szCs w:val="28"/>
          <w:lang w:eastAsia="pl-PL"/>
        </w:rPr>
      </w:pPr>
      <w:r w:rsidRPr="00B416D5">
        <w:rPr>
          <w:rFonts w:ascii="Lato" w:eastAsia="Times New Roman" w:hAnsi="Lato" w:cs="Arial"/>
          <w:b/>
          <w:bCs/>
          <w:sz w:val="28"/>
          <w:szCs w:val="28"/>
          <w:lang w:eastAsia="pl-PL"/>
        </w:rPr>
        <w:t>Zapytanie ofertowe</w:t>
      </w:r>
    </w:p>
    <w:p w14:paraId="372BEBDC" w14:textId="77777777" w:rsidR="00B416D5" w:rsidRPr="00B416D5" w:rsidRDefault="00B416D5" w:rsidP="00B416D5">
      <w:pPr>
        <w:rPr>
          <w:rFonts w:ascii="Lato" w:hAnsi="Lato"/>
          <w:b/>
          <w:sz w:val="28"/>
          <w:szCs w:val="28"/>
        </w:rPr>
      </w:pPr>
    </w:p>
    <w:p w14:paraId="2B042E97" w14:textId="45BE1F06" w:rsidR="00B416D5" w:rsidRPr="00B416D5" w:rsidRDefault="00B416D5" w:rsidP="00B416D5">
      <w:pPr>
        <w:jc w:val="center"/>
        <w:rPr>
          <w:rFonts w:ascii="Lato" w:hAnsi="Lato"/>
          <w:b/>
          <w:sz w:val="28"/>
          <w:szCs w:val="28"/>
        </w:rPr>
      </w:pPr>
      <w:r w:rsidRPr="00B416D5">
        <w:rPr>
          <w:rFonts w:ascii="Lato" w:hAnsi="Lato"/>
          <w:b/>
          <w:sz w:val="28"/>
          <w:szCs w:val="28"/>
        </w:rPr>
        <w:t>Polski Holding Hotelowy Sp. z o.o. zapr</w:t>
      </w:r>
      <w:r w:rsidR="00595A09">
        <w:rPr>
          <w:rFonts w:ascii="Lato" w:hAnsi="Lato"/>
          <w:b/>
          <w:sz w:val="28"/>
          <w:szCs w:val="28"/>
        </w:rPr>
        <w:t xml:space="preserve">asza do złożenia oferty cenowej: </w:t>
      </w:r>
      <w:r w:rsidR="00595A09">
        <w:rPr>
          <w:rFonts w:ascii="Lato" w:hAnsi="Lato" w:cs="Times New Roman"/>
          <w:b/>
          <w:sz w:val="28"/>
          <w:szCs w:val="28"/>
        </w:rPr>
        <w:t>zakup</w:t>
      </w:r>
      <w:r w:rsidRPr="00B416D5">
        <w:rPr>
          <w:rFonts w:ascii="Lato" w:hAnsi="Lato" w:cs="Times New Roman"/>
          <w:b/>
          <w:sz w:val="28"/>
          <w:szCs w:val="28"/>
        </w:rPr>
        <w:t xml:space="preserve"> i dostawy </w:t>
      </w:r>
      <w:r w:rsidR="006E7671">
        <w:rPr>
          <w:rFonts w:ascii="Lato" w:hAnsi="Lato" w:cs="Times New Roman"/>
          <w:b/>
          <w:sz w:val="28"/>
          <w:szCs w:val="28"/>
        </w:rPr>
        <w:t>oleju op</w:t>
      </w:r>
      <w:r w:rsidR="001C47AB">
        <w:rPr>
          <w:rFonts w:ascii="Lato" w:hAnsi="Lato" w:cs="Times New Roman"/>
          <w:b/>
          <w:sz w:val="28"/>
          <w:szCs w:val="28"/>
        </w:rPr>
        <w:t xml:space="preserve">ałowego grzewczego do </w:t>
      </w:r>
      <w:r w:rsidR="00595A09">
        <w:rPr>
          <w:rFonts w:ascii="Lato" w:hAnsi="Lato" w:cs="Times New Roman"/>
          <w:b/>
          <w:sz w:val="28"/>
          <w:szCs w:val="28"/>
        </w:rPr>
        <w:t xml:space="preserve">Best Western Hotel Jurata oraz </w:t>
      </w:r>
      <w:proofErr w:type="spellStart"/>
      <w:r w:rsidR="00595A09">
        <w:rPr>
          <w:rFonts w:ascii="Lato" w:hAnsi="Lato" w:cs="Times New Roman"/>
          <w:b/>
          <w:sz w:val="28"/>
          <w:szCs w:val="28"/>
        </w:rPr>
        <w:t>Cassubia</w:t>
      </w:r>
      <w:proofErr w:type="spellEnd"/>
      <w:r w:rsidR="00595A09">
        <w:rPr>
          <w:rFonts w:ascii="Lato" w:hAnsi="Lato" w:cs="Times New Roman"/>
          <w:b/>
          <w:sz w:val="28"/>
          <w:szCs w:val="28"/>
        </w:rPr>
        <w:t xml:space="preserve"> Hel</w:t>
      </w:r>
      <w:r w:rsidR="006E7671">
        <w:rPr>
          <w:rFonts w:ascii="Lato" w:hAnsi="Lato" w:cs="Times New Roman"/>
          <w:b/>
          <w:sz w:val="28"/>
          <w:szCs w:val="28"/>
        </w:rPr>
        <w:t>.</w:t>
      </w:r>
    </w:p>
    <w:p w14:paraId="5A7C1E43" w14:textId="77777777" w:rsidR="00B416D5" w:rsidRPr="009574C0" w:rsidRDefault="00B416D5" w:rsidP="00B416D5">
      <w:pPr>
        <w:rPr>
          <w:rFonts w:ascii="Lato" w:hAnsi="Lato"/>
          <w:sz w:val="20"/>
          <w:szCs w:val="20"/>
        </w:rPr>
      </w:pPr>
    </w:p>
    <w:p w14:paraId="66A1CE26" w14:textId="77777777" w:rsidR="00B416D5" w:rsidRPr="009574C0" w:rsidRDefault="00B416D5" w:rsidP="00B416D5">
      <w:pPr>
        <w:jc w:val="both"/>
        <w:rPr>
          <w:rFonts w:ascii="Lato" w:hAnsi="Lato" w:cs="Times New Roman"/>
          <w:b/>
          <w:sz w:val="20"/>
          <w:szCs w:val="20"/>
          <w:lang w:val="en-US"/>
        </w:rPr>
      </w:pPr>
      <w:r w:rsidRPr="009574C0">
        <w:rPr>
          <w:rFonts w:ascii="Lato" w:hAnsi="Lato" w:cs="Times New Roman"/>
          <w:b/>
          <w:sz w:val="20"/>
          <w:szCs w:val="20"/>
          <w:lang w:val="en-US"/>
        </w:rPr>
        <w:t>I. ZAMAWIAJĄCY</w:t>
      </w:r>
    </w:p>
    <w:p w14:paraId="686E7187" w14:textId="77777777" w:rsidR="00B416D5" w:rsidRPr="009574C0" w:rsidRDefault="00B416D5" w:rsidP="00A6245D">
      <w:pPr>
        <w:spacing w:after="0" w:line="276" w:lineRule="auto"/>
        <w:ind w:firstLine="397"/>
        <w:jc w:val="both"/>
        <w:rPr>
          <w:rFonts w:ascii="Lato" w:hAnsi="Lato" w:cs="Times New Roman"/>
          <w:sz w:val="20"/>
          <w:szCs w:val="20"/>
          <w:lang w:val="en-US"/>
        </w:rPr>
      </w:pPr>
      <w:r w:rsidRPr="009574C0">
        <w:rPr>
          <w:rFonts w:ascii="Lato" w:hAnsi="Lato" w:cs="Times New Roman"/>
          <w:sz w:val="20"/>
          <w:szCs w:val="20"/>
          <w:lang w:val="en-US"/>
        </w:rPr>
        <w:t xml:space="preserve">Polski Holding </w:t>
      </w:r>
      <w:proofErr w:type="spellStart"/>
      <w:r w:rsidRPr="009574C0">
        <w:rPr>
          <w:rFonts w:ascii="Lato" w:hAnsi="Lato" w:cs="Times New Roman"/>
          <w:sz w:val="20"/>
          <w:szCs w:val="20"/>
          <w:lang w:val="en-US"/>
        </w:rPr>
        <w:t>Hotelowy</w:t>
      </w:r>
      <w:proofErr w:type="spellEnd"/>
      <w:r w:rsidRPr="009574C0">
        <w:rPr>
          <w:rFonts w:ascii="Lato" w:hAnsi="Lato" w:cs="Times New Roman"/>
          <w:sz w:val="20"/>
          <w:szCs w:val="20"/>
          <w:lang w:val="en-US"/>
        </w:rPr>
        <w:t xml:space="preserve"> Sp. z </w:t>
      </w:r>
      <w:proofErr w:type="spellStart"/>
      <w:r w:rsidRPr="009574C0">
        <w:rPr>
          <w:rFonts w:ascii="Lato" w:hAnsi="Lato" w:cs="Times New Roman"/>
          <w:sz w:val="20"/>
          <w:szCs w:val="20"/>
          <w:lang w:val="en-US"/>
        </w:rPr>
        <w:t>o.o.</w:t>
      </w:r>
      <w:proofErr w:type="spellEnd"/>
    </w:p>
    <w:p w14:paraId="70062D32" w14:textId="77777777" w:rsidR="00B416D5" w:rsidRPr="009574C0" w:rsidRDefault="00B416D5" w:rsidP="00A6245D">
      <w:pPr>
        <w:spacing w:after="0" w:line="276" w:lineRule="auto"/>
        <w:ind w:firstLine="397"/>
        <w:jc w:val="both"/>
        <w:rPr>
          <w:rFonts w:ascii="Lato" w:hAnsi="Lato" w:cs="Times New Roman"/>
          <w:sz w:val="20"/>
          <w:szCs w:val="20"/>
        </w:rPr>
      </w:pPr>
      <w:r w:rsidRPr="009574C0">
        <w:rPr>
          <w:rFonts w:ascii="Lato" w:hAnsi="Lato" w:cs="Times New Roman"/>
          <w:sz w:val="20"/>
          <w:szCs w:val="20"/>
        </w:rPr>
        <w:t xml:space="preserve">ul. </w:t>
      </w:r>
      <w:r>
        <w:rPr>
          <w:rFonts w:ascii="Lato" w:hAnsi="Lato" w:cs="Times New Roman"/>
          <w:sz w:val="20"/>
          <w:szCs w:val="20"/>
        </w:rPr>
        <w:t>Komitetu Obrony Robotników 39 G, 02-148</w:t>
      </w:r>
      <w:r w:rsidRPr="009574C0">
        <w:rPr>
          <w:rFonts w:ascii="Lato" w:hAnsi="Lato" w:cs="Times New Roman"/>
          <w:sz w:val="20"/>
          <w:szCs w:val="20"/>
        </w:rPr>
        <w:t xml:space="preserve"> Warszawa</w:t>
      </w:r>
    </w:p>
    <w:p w14:paraId="0ECF76E3" w14:textId="14445C36" w:rsidR="00B416D5" w:rsidRDefault="00B416D5" w:rsidP="00A6245D">
      <w:pPr>
        <w:spacing w:line="276" w:lineRule="auto"/>
        <w:ind w:firstLine="397"/>
        <w:rPr>
          <w:rFonts w:ascii="Lato" w:hAnsi="Lato" w:cs="Times New Roman"/>
          <w:sz w:val="20"/>
          <w:szCs w:val="20"/>
        </w:rPr>
      </w:pPr>
      <w:r w:rsidRPr="009574C0">
        <w:rPr>
          <w:rFonts w:ascii="Lato" w:hAnsi="Lato" w:cs="Times New Roman"/>
          <w:sz w:val="20"/>
          <w:szCs w:val="20"/>
        </w:rPr>
        <w:t>NIP: 522 24 82 605, REGON: 016046030, KRS: 0000047774</w:t>
      </w:r>
    </w:p>
    <w:p w14:paraId="0A0D9F11" w14:textId="16A9FFE9" w:rsidR="000451FD" w:rsidRPr="000451FD" w:rsidRDefault="000451FD" w:rsidP="000451FD">
      <w:pPr>
        <w:spacing w:after="0" w:line="276" w:lineRule="auto"/>
        <w:ind w:firstLine="397"/>
        <w:rPr>
          <w:rFonts w:ascii="Lato" w:hAnsi="Lato"/>
          <w:bCs/>
          <w:color w:val="000000" w:themeColor="text1"/>
          <w:sz w:val="20"/>
          <w:szCs w:val="20"/>
        </w:rPr>
      </w:pPr>
      <w:r w:rsidRPr="000451FD">
        <w:rPr>
          <w:rFonts w:ascii="Lato" w:hAnsi="Lato"/>
          <w:bCs/>
          <w:color w:val="000000" w:themeColor="text1"/>
          <w:sz w:val="20"/>
          <w:szCs w:val="20"/>
        </w:rPr>
        <w:t>PHH HOTELE sp. z o.o.</w:t>
      </w:r>
    </w:p>
    <w:p w14:paraId="5954A4D7" w14:textId="77777777" w:rsidR="000451FD" w:rsidRDefault="000451FD" w:rsidP="000451FD">
      <w:pPr>
        <w:spacing w:after="0" w:line="276" w:lineRule="auto"/>
        <w:ind w:firstLine="397"/>
        <w:rPr>
          <w:rFonts w:ascii="Lato" w:hAnsi="Lato"/>
          <w:color w:val="000000" w:themeColor="text1"/>
          <w:sz w:val="20"/>
          <w:szCs w:val="20"/>
        </w:rPr>
      </w:pPr>
      <w:r w:rsidRPr="003B17BC">
        <w:rPr>
          <w:rFonts w:ascii="Lato" w:hAnsi="Lato"/>
          <w:color w:val="000000" w:themeColor="text1"/>
          <w:sz w:val="20"/>
          <w:szCs w:val="20"/>
        </w:rPr>
        <w:t xml:space="preserve">ul. Żwirki i Wigury 1, 00-906 Warszawa, </w:t>
      </w:r>
    </w:p>
    <w:p w14:paraId="1D922D0E" w14:textId="52E7836E" w:rsidR="000451FD" w:rsidRPr="009574C0" w:rsidRDefault="000451FD" w:rsidP="00A6245D">
      <w:pPr>
        <w:spacing w:line="276" w:lineRule="auto"/>
        <w:ind w:firstLine="397"/>
        <w:rPr>
          <w:rFonts w:ascii="Lato" w:hAnsi="Lato" w:cs="Times New Roman"/>
          <w:sz w:val="20"/>
          <w:szCs w:val="20"/>
        </w:rPr>
      </w:pPr>
      <w:r w:rsidRPr="003B17BC">
        <w:rPr>
          <w:rFonts w:ascii="Lato" w:hAnsi="Lato"/>
          <w:color w:val="000000" w:themeColor="text1"/>
          <w:sz w:val="20"/>
          <w:szCs w:val="20"/>
        </w:rPr>
        <w:t>NIP: 6762278406</w:t>
      </w:r>
      <w:r>
        <w:rPr>
          <w:rFonts w:ascii="Lato" w:hAnsi="Lato"/>
          <w:color w:val="000000" w:themeColor="text1"/>
          <w:sz w:val="20"/>
          <w:szCs w:val="20"/>
        </w:rPr>
        <w:t xml:space="preserve">, </w:t>
      </w:r>
      <w:r w:rsidRPr="003B17BC">
        <w:rPr>
          <w:rFonts w:ascii="Lato" w:hAnsi="Lato"/>
          <w:color w:val="000000" w:themeColor="text1"/>
          <w:sz w:val="20"/>
          <w:szCs w:val="20"/>
        </w:rPr>
        <w:t>REGON: 356882180</w:t>
      </w:r>
      <w:r>
        <w:rPr>
          <w:rFonts w:ascii="Lato" w:hAnsi="Lato"/>
          <w:color w:val="000000" w:themeColor="text1"/>
          <w:sz w:val="20"/>
          <w:szCs w:val="20"/>
        </w:rPr>
        <w:t xml:space="preserve">, </w:t>
      </w:r>
      <w:r w:rsidRPr="003B17BC">
        <w:rPr>
          <w:rFonts w:ascii="Lato" w:hAnsi="Lato"/>
          <w:color w:val="000000" w:themeColor="text1"/>
          <w:sz w:val="20"/>
          <w:szCs w:val="20"/>
        </w:rPr>
        <w:t xml:space="preserve">KRS: </w:t>
      </w:r>
    </w:p>
    <w:p w14:paraId="4810A381" w14:textId="77777777" w:rsidR="00B416D5" w:rsidRPr="001C47AB" w:rsidRDefault="00B416D5" w:rsidP="00B416D5">
      <w:pPr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574C0">
        <w:rPr>
          <w:rFonts w:ascii="Lato" w:hAnsi="Lato" w:cs="Times New Roman"/>
          <w:b/>
          <w:sz w:val="20"/>
          <w:szCs w:val="20"/>
        </w:rPr>
        <w:t xml:space="preserve">II. OPIS </w:t>
      </w:r>
      <w:r w:rsidRPr="0080422F">
        <w:rPr>
          <w:rFonts w:ascii="Lato" w:eastAsia="Times New Roman" w:hAnsi="Lato" w:cs="Times New Roman"/>
          <w:b/>
          <w:sz w:val="20"/>
          <w:szCs w:val="20"/>
          <w:lang w:eastAsia="pl-PL"/>
        </w:rPr>
        <w:t>PRZEDMIOTU ZAMÓWIENIA</w:t>
      </w:r>
    </w:p>
    <w:p w14:paraId="42B48BC5" w14:textId="5DDB8B41" w:rsidR="005E11B9" w:rsidRDefault="006E7671" w:rsidP="005E11B9">
      <w:pPr>
        <w:pStyle w:val="Akapitzlist"/>
        <w:numPr>
          <w:ilvl w:val="0"/>
          <w:numId w:val="8"/>
        </w:numPr>
        <w:spacing w:after="160" w:line="276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A6245D">
        <w:rPr>
          <w:rFonts w:ascii="Lato" w:eastAsia="Times New Roman" w:hAnsi="Lato" w:cs="Times New Roman"/>
          <w:sz w:val="20"/>
          <w:szCs w:val="20"/>
          <w:lang w:eastAsia="pl-PL"/>
        </w:rPr>
        <w:t>Przedmiotem zamówienia jest sukcesywna dostawa oleju opałowego</w:t>
      </w:r>
      <w:r w:rsidR="00A9182D" w:rsidRPr="00A6245D">
        <w:rPr>
          <w:rFonts w:ascii="Lato" w:eastAsia="Times New Roman" w:hAnsi="Lato" w:cs="Times New Roman"/>
          <w:sz w:val="20"/>
          <w:szCs w:val="20"/>
          <w:lang w:eastAsia="pl-PL"/>
        </w:rPr>
        <w:t xml:space="preserve"> w szacowanej</w:t>
      </w:r>
      <w:r w:rsidR="00595A09">
        <w:rPr>
          <w:rFonts w:ascii="Lato" w:eastAsia="Times New Roman" w:hAnsi="Lato" w:cs="Times New Roman"/>
          <w:sz w:val="20"/>
          <w:szCs w:val="20"/>
          <w:lang w:eastAsia="pl-PL"/>
        </w:rPr>
        <w:t xml:space="preserve"> ilości 108</w:t>
      </w:r>
      <w:r w:rsidR="00A9182D" w:rsidRPr="00A6245D">
        <w:rPr>
          <w:rFonts w:ascii="Lato" w:eastAsia="Times New Roman" w:hAnsi="Lato" w:cs="Times New Roman"/>
          <w:sz w:val="20"/>
          <w:szCs w:val="20"/>
          <w:lang w:eastAsia="pl-PL"/>
        </w:rPr>
        <w:t>m</w:t>
      </w:r>
      <w:r w:rsidR="00A9182D" w:rsidRPr="00A6245D">
        <w:rPr>
          <w:rFonts w:ascii="Lato" w:eastAsia="Times New Roman" w:hAnsi="Lato" w:cs="Times New Roman"/>
          <w:sz w:val="20"/>
          <w:szCs w:val="20"/>
          <w:vertAlign w:val="superscript"/>
          <w:lang w:eastAsia="pl-PL"/>
        </w:rPr>
        <w:t>3</w:t>
      </w:r>
      <w:r w:rsidR="00A9182D" w:rsidRPr="00A6245D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595A09">
        <w:rPr>
          <w:rFonts w:ascii="Lato" w:eastAsia="Times New Roman" w:hAnsi="Lato" w:cs="Times New Roman"/>
          <w:sz w:val="20"/>
          <w:szCs w:val="20"/>
          <w:lang w:eastAsia="pl-PL"/>
        </w:rPr>
        <w:t xml:space="preserve">rocznie dla </w:t>
      </w:r>
      <w:r w:rsidR="00595A09">
        <w:rPr>
          <w:rFonts w:ascii="Lato" w:hAnsi="Lato" w:cs="TimesNewRomanPSMT"/>
          <w:sz w:val="20"/>
          <w:szCs w:val="20"/>
          <w:lang w:val="en-US"/>
        </w:rPr>
        <w:t xml:space="preserve">Polski Holding </w:t>
      </w:r>
      <w:proofErr w:type="spellStart"/>
      <w:r w:rsidR="00595A09">
        <w:rPr>
          <w:rFonts w:ascii="Lato" w:hAnsi="Lato" w:cs="TimesNewRomanPSMT"/>
          <w:sz w:val="20"/>
          <w:szCs w:val="20"/>
          <w:lang w:val="en-US"/>
        </w:rPr>
        <w:t>Hotelowy</w:t>
      </w:r>
      <w:proofErr w:type="spellEnd"/>
      <w:r w:rsidR="00595A09">
        <w:rPr>
          <w:rFonts w:ascii="Lato" w:hAnsi="Lato" w:cs="TimesNewRomanPSMT"/>
          <w:sz w:val="20"/>
          <w:szCs w:val="20"/>
          <w:lang w:val="en-US"/>
        </w:rPr>
        <w:t xml:space="preserve"> sp. z </w:t>
      </w:r>
      <w:proofErr w:type="spellStart"/>
      <w:r w:rsidR="00595A09">
        <w:rPr>
          <w:rFonts w:ascii="Lato" w:hAnsi="Lato" w:cs="TimesNewRomanPSMT"/>
          <w:sz w:val="20"/>
          <w:szCs w:val="20"/>
          <w:lang w:val="en-US"/>
        </w:rPr>
        <w:t>o.o.</w:t>
      </w:r>
      <w:proofErr w:type="spellEnd"/>
      <w:r w:rsidR="00595A09">
        <w:rPr>
          <w:rFonts w:ascii="Lato" w:hAnsi="Lato" w:cs="TimesNewRomanPSMT"/>
          <w:sz w:val="20"/>
          <w:szCs w:val="20"/>
          <w:lang w:val="en-US"/>
        </w:rPr>
        <w:t xml:space="preserve"> z </w:t>
      </w:r>
      <w:proofErr w:type="spellStart"/>
      <w:r w:rsidR="00595A09">
        <w:rPr>
          <w:rFonts w:ascii="Lato" w:hAnsi="Lato" w:cs="TimesNewRomanPSMT"/>
          <w:sz w:val="20"/>
          <w:szCs w:val="20"/>
          <w:lang w:val="en-US"/>
        </w:rPr>
        <w:t>siedzibą</w:t>
      </w:r>
      <w:proofErr w:type="spellEnd"/>
      <w:r w:rsidR="00595A09">
        <w:rPr>
          <w:rFonts w:ascii="Lato" w:hAnsi="Lato" w:cs="TimesNewRomanPSMT"/>
          <w:sz w:val="20"/>
          <w:szCs w:val="20"/>
          <w:lang w:val="en-US"/>
        </w:rPr>
        <w:t xml:space="preserve"> w </w:t>
      </w:r>
      <w:proofErr w:type="spellStart"/>
      <w:r w:rsidR="00595A09">
        <w:rPr>
          <w:rFonts w:ascii="Lato" w:hAnsi="Lato" w:cs="TimesNewRomanPSMT"/>
          <w:sz w:val="20"/>
          <w:szCs w:val="20"/>
          <w:lang w:val="en-US"/>
        </w:rPr>
        <w:t>Warszawie</w:t>
      </w:r>
      <w:proofErr w:type="spellEnd"/>
      <w:r w:rsidR="00595A09">
        <w:rPr>
          <w:rFonts w:ascii="Lato" w:hAnsi="Lato" w:cs="TimesNewRomanPSMT"/>
          <w:sz w:val="20"/>
          <w:szCs w:val="20"/>
          <w:lang w:val="en-US"/>
        </w:rPr>
        <w:t xml:space="preserve"> </w:t>
      </w:r>
      <w:proofErr w:type="spellStart"/>
      <w:r w:rsidR="00595A09">
        <w:rPr>
          <w:rFonts w:ascii="Lato" w:hAnsi="Lato" w:cs="TimesNewRomanPSMT"/>
          <w:sz w:val="20"/>
          <w:szCs w:val="20"/>
          <w:lang w:val="en-US"/>
        </w:rPr>
        <w:t>Oddział</w:t>
      </w:r>
      <w:proofErr w:type="spellEnd"/>
      <w:r w:rsidR="00595A09">
        <w:rPr>
          <w:rFonts w:ascii="Lato" w:hAnsi="Lato" w:cs="TimesNewRomanPSMT"/>
          <w:sz w:val="20"/>
          <w:szCs w:val="20"/>
          <w:lang w:val="en-US"/>
        </w:rPr>
        <w:t xml:space="preserve"> Best Western Hotel </w:t>
      </w:r>
      <w:proofErr w:type="spellStart"/>
      <w:r w:rsidR="00595A09">
        <w:rPr>
          <w:rFonts w:ascii="Lato" w:hAnsi="Lato" w:cs="TimesNewRomanPSMT"/>
          <w:sz w:val="20"/>
          <w:szCs w:val="20"/>
          <w:lang w:val="en-US"/>
        </w:rPr>
        <w:t>Jurata</w:t>
      </w:r>
      <w:proofErr w:type="spellEnd"/>
      <w:r w:rsidR="00595A09">
        <w:rPr>
          <w:rFonts w:ascii="Lato" w:hAnsi="Lato" w:cs="TimesNewRomanPSMT"/>
          <w:sz w:val="20"/>
          <w:szCs w:val="20"/>
          <w:lang w:val="en-US"/>
        </w:rPr>
        <w:t xml:space="preserve"> z </w:t>
      </w:r>
      <w:proofErr w:type="spellStart"/>
      <w:r w:rsidR="00595A09">
        <w:rPr>
          <w:rFonts w:ascii="Lato" w:hAnsi="Lato" w:cs="TimesNewRomanPSMT"/>
          <w:sz w:val="20"/>
          <w:szCs w:val="20"/>
          <w:lang w:val="en-US"/>
        </w:rPr>
        <w:t>siedzibą</w:t>
      </w:r>
      <w:proofErr w:type="spellEnd"/>
      <w:r w:rsidR="00595A09">
        <w:rPr>
          <w:rFonts w:ascii="Lato" w:hAnsi="Lato" w:cs="TimesNewRomanPSMT"/>
          <w:sz w:val="20"/>
          <w:szCs w:val="20"/>
          <w:lang w:val="en-US"/>
        </w:rPr>
        <w:t xml:space="preserve"> w </w:t>
      </w:r>
      <w:proofErr w:type="spellStart"/>
      <w:r w:rsidR="00595A09">
        <w:rPr>
          <w:rFonts w:ascii="Lato" w:hAnsi="Lato" w:cs="TimesNewRomanPSMT"/>
          <w:sz w:val="20"/>
          <w:szCs w:val="20"/>
          <w:lang w:val="en-US"/>
        </w:rPr>
        <w:t>Juracie</w:t>
      </w:r>
      <w:proofErr w:type="spellEnd"/>
      <w:r w:rsidR="00595A09" w:rsidRPr="0073081D">
        <w:rPr>
          <w:rFonts w:ascii="Lato" w:hAnsi="Lato" w:cs="TimesNewRomanPSMT"/>
          <w:sz w:val="20"/>
          <w:szCs w:val="20"/>
          <w:lang w:val="en-US"/>
        </w:rPr>
        <w:t xml:space="preserve">, </w:t>
      </w:r>
      <w:proofErr w:type="spellStart"/>
      <w:r w:rsidR="00595A09" w:rsidRPr="0073081D">
        <w:rPr>
          <w:rFonts w:ascii="Lato" w:hAnsi="Lato" w:cs="TimesNewRomanPSMT"/>
          <w:sz w:val="20"/>
          <w:szCs w:val="20"/>
          <w:lang w:val="en-US"/>
        </w:rPr>
        <w:t>ul</w:t>
      </w:r>
      <w:proofErr w:type="spellEnd"/>
      <w:r w:rsidR="00595A09" w:rsidRPr="0073081D">
        <w:rPr>
          <w:rFonts w:ascii="Lato" w:hAnsi="Lato" w:cs="TimesNewRomanPSMT"/>
          <w:sz w:val="20"/>
          <w:szCs w:val="20"/>
          <w:lang w:val="en-US"/>
        </w:rPr>
        <w:t xml:space="preserve">. </w:t>
      </w:r>
      <w:r w:rsidR="00595A09" w:rsidRPr="0073081D">
        <w:rPr>
          <w:rFonts w:ascii="Lato" w:hAnsi="Lato" w:cs="TimesNewRomanPSMT"/>
          <w:sz w:val="20"/>
          <w:szCs w:val="20"/>
        </w:rPr>
        <w:t>Świętopełka 11, 84-141 Jurata</w:t>
      </w:r>
      <w:r w:rsidR="00595A09" w:rsidRPr="00A6245D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595A09">
        <w:rPr>
          <w:rFonts w:ascii="Lato" w:eastAsia="Times New Roman" w:hAnsi="Lato" w:cs="Times New Roman"/>
          <w:sz w:val="20"/>
          <w:szCs w:val="20"/>
          <w:lang w:eastAsia="pl-PL"/>
        </w:rPr>
        <w:t xml:space="preserve">oraz </w:t>
      </w:r>
      <w:r w:rsidR="00595A09" w:rsidRPr="00A6245D">
        <w:rPr>
          <w:rFonts w:ascii="Lato" w:eastAsia="Times New Roman" w:hAnsi="Lato" w:cs="Times New Roman"/>
          <w:sz w:val="20"/>
          <w:szCs w:val="20"/>
          <w:lang w:eastAsia="pl-PL"/>
        </w:rPr>
        <w:t>w szacowanej</w:t>
      </w:r>
      <w:r w:rsidR="00595A09">
        <w:rPr>
          <w:rFonts w:ascii="Lato" w:eastAsia="Times New Roman" w:hAnsi="Lato" w:cs="Times New Roman"/>
          <w:sz w:val="20"/>
          <w:szCs w:val="20"/>
          <w:lang w:eastAsia="pl-PL"/>
        </w:rPr>
        <w:t xml:space="preserve"> ilości 30</w:t>
      </w:r>
      <w:r w:rsidR="00595A09" w:rsidRPr="00A6245D">
        <w:rPr>
          <w:rFonts w:ascii="Lato" w:eastAsia="Times New Roman" w:hAnsi="Lato" w:cs="Times New Roman"/>
          <w:sz w:val="20"/>
          <w:szCs w:val="20"/>
          <w:lang w:eastAsia="pl-PL"/>
        </w:rPr>
        <w:t>m</w:t>
      </w:r>
      <w:r w:rsidR="00595A09" w:rsidRPr="00A6245D">
        <w:rPr>
          <w:rFonts w:ascii="Lato" w:eastAsia="Times New Roman" w:hAnsi="Lato" w:cs="Times New Roman"/>
          <w:sz w:val="20"/>
          <w:szCs w:val="20"/>
          <w:vertAlign w:val="superscript"/>
          <w:lang w:eastAsia="pl-PL"/>
        </w:rPr>
        <w:t>3</w:t>
      </w:r>
      <w:r w:rsidR="00595A09" w:rsidRPr="00A6245D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595A09">
        <w:rPr>
          <w:rFonts w:ascii="Lato" w:eastAsia="Times New Roman" w:hAnsi="Lato" w:cs="Times New Roman"/>
          <w:sz w:val="20"/>
          <w:szCs w:val="20"/>
          <w:lang w:eastAsia="pl-PL"/>
        </w:rPr>
        <w:t>rocznie</w:t>
      </w:r>
      <w:r w:rsidR="00595A09" w:rsidRPr="00A6245D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595A09" w:rsidRPr="008A344B">
        <w:rPr>
          <w:rFonts w:ascii="Lato" w:hAnsi="Lato"/>
          <w:color w:val="000000" w:themeColor="text1"/>
          <w:sz w:val="20"/>
          <w:szCs w:val="20"/>
        </w:rPr>
        <w:t>PHH HOTELE sp. z o.o. z siedzibą w Warszawie</w:t>
      </w:r>
      <w:r w:rsidR="00595A09" w:rsidRPr="00A6245D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7A57E1">
        <w:rPr>
          <w:rFonts w:ascii="Lato" w:eastAsia="Times New Roman" w:hAnsi="Lato" w:cs="Times New Roman"/>
          <w:sz w:val="20"/>
          <w:szCs w:val="20"/>
          <w:lang w:eastAsia="pl-PL"/>
        </w:rPr>
        <w:t>obiekt</w:t>
      </w:r>
      <w:r w:rsidR="00595A09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proofErr w:type="spellStart"/>
      <w:r w:rsidR="00595A09">
        <w:rPr>
          <w:rFonts w:ascii="Lato" w:eastAsia="Times New Roman" w:hAnsi="Lato" w:cs="Times New Roman"/>
          <w:sz w:val="20"/>
          <w:szCs w:val="20"/>
          <w:lang w:eastAsia="pl-PL"/>
        </w:rPr>
        <w:t>Cassubia</w:t>
      </w:r>
      <w:proofErr w:type="spellEnd"/>
      <w:r w:rsidR="00595A09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8A344B" w:rsidRPr="008A344B">
        <w:rPr>
          <w:rFonts w:ascii="Lato" w:hAnsi="Lato"/>
          <w:sz w:val="20"/>
          <w:szCs w:val="20"/>
        </w:rPr>
        <w:t>Hel,</w:t>
      </w:r>
      <w:r w:rsidR="008A344B" w:rsidRPr="00EC128D">
        <w:rPr>
          <w:rFonts w:ascii="Lato" w:hAnsi="Lato"/>
          <w:b/>
          <w:sz w:val="20"/>
          <w:szCs w:val="20"/>
        </w:rPr>
        <w:t xml:space="preserve"> </w:t>
      </w:r>
      <w:r w:rsidR="0060670E">
        <w:rPr>
          <w:rFonts w:ascii="Lato" w:hAnsi="Lato"/>
          <w:b/>
          <w:sz w:val="20"/>
          <w:szCs w:val="20"/>
        </w:rPr>
        <w:br/>
      </w:r>
      <w:r w:rsidR="008A344B" w:rsidRPr="00E81CE6">
        <w:rPr>
          <w:rFonts w:ascii="Lato" w:hAnsi="Lato"/>
          <w:sz w:val="20"/>
          <w:szCs w:val="20"/>
        </w:rPr>
        <w:t>ul. Boczna 11, 84-150 Hel</w:t>
      </w:r>
      <w:r w:rsidR="008A344B" w:rsidRPr="00A6245D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A9182D" w:rsidRPr="00A6245D">
        <w:rPr>
          <w:rFonts w:ascii="Lato" w:eastAsia="Times New Roman" w:hAnsi="Lato" w:cs="Times New Roman"/>
          <w:sz w:val="20"/>
          <w:szCs w:val="20"/>
          <w:lang w:eastAsia="pl-PL"/>
        </w:rPr>
        <w:t xml:space="preserve">w okresie 24 </w:t>
      </w:r>
      <w:r w:rsidR="008A344B">
        <w:rPr>
          <w:rFonts w:ascii="Lato" w:eastAsia="Times New Roman" w:hAnsi="Lato" w:cs="Times New Roman"/>
          <w:sz w:val="20"/>
          <w:szCs w:val="20"/>
          <w:lang w:eastAsia="pl-PL"/>
        </w:rPr>
        <w:t xml:space="preserve">lub </w:t>
      </w:r>
      <w:r w:rsidR="00877462">
        <w:rPr>
          <w:rFonts w:ascii="Lato" w:eastAsia="Times New Roman" w:hAnsi="Lato" w:cs="Times New Roman"/>
          <w:sz w:val="20"/>
          <w:szCs w:val="20"/>
          <w:lang w:eastAsia="pl-PL"/>
        </w:rPr>
        <w:t>3</w:t>
      </w:r>
      <w:r w:rsidR="008A344B">
        <w:rPr>
          <w:rFonts w:ascii="Lato" w:eastAsia="Times New Roman" w:hAnsi="Lato" w:cs="Times New Roman"/>
          <w:sz w:val="20"/>
          <w:szCs w:val="20"/>
          <w:lang w:eastAsia="pl-PL"/>
        </w:rPr>
        <w:t xml:space="preserve">6 </w:t>
      </w:r>
      <w:r w:rsidR="00A9182D" w:rsidRPr="00A6245D">
        <w:rPr>
          <w:rFonts w:ascii="Lato" w:eastAsia="Times New Roman" w:hAnsi="Lato" w:cs="Times New Roman"/>
          <w:sz w:val="20"/>
          <w:szCs w:val="20"/>
          <w:lang w:eastAsia="pl-PL"/>
        </w:rPr>
        <w:t>miesięcy od dnia podpisania umowy o następujących parametrach:</w:t>
      </w:r>
    </w:p>
    <w:p w14:paraId="65CC774F" w14:textId="63189FBA" w:rsidR="00A9182D" w:rsidRPr="005E11B9" w:rsidRDefault="00A9182D" w:rsidP="005E11B9">
      <w:pPr>
        <w:pStyle w:val="Akapitzlist"/>
        <w:spacing w:after="160" w:line="276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5E11B9">
        <w:rPr>
          <w:rFonts w:ascii="Lato" w:eastAsia="Times New Roman" w:hAnsi="Lato" w:cs="Times New Roman"/>
          <w:sz w:val="20"/>
          <w:szCs w:val="20"/>
          <w:lang w:eastAsia="pl-PL"/>
        </w:rPr>
        <w:t>- wartość opałowa nie mniejsza niż 42MJ/kg</w:t>
      </w:r>
      <w:r w:rsidRPr="005E11B9">
        <w:rPr>
          <w:rFonts w:ascii="Lato" w:eastAsia="Times New Roman" w:hAnsi="Lato" w:cs="Times New Roman"/>
          <w:sz w:val="20"/>
          <w:szCs w:val="20"/>
          <w:lang w:eastAsia="pl-PL"/>
        </w:rPr>
        <w:br/>
        <w:t>- zawartość siarki nie wyższa niż 0,2%</w:t>
      </w:r>
      <w:r w:rsidRPr="005E11B9">
        <w:rPr>
          <w:rFonts w:ascii="Lato" w:eastAsia="Times New Roman" w:hAnsi="Lato" w:cs="Times New Roman"/>
          <w:sz w:val="20"/>
          <w:szCs w:val="20"/>
          <w:lang w:eastAsia="pl-PL"/>
        </w:rPr>
        <w:br/>
        <w:t xml:space="preserve">- temperatura zapłonu powyżej 55 </w:t>
      </w:r>
      <w:r w:rsidRPr="005E11B9">
        <w:rPr>
          <w:rFonts w:ascii="Lato" w:eastAsia="Times New Roman" w:hAnsi="Lato" w:cs="Times New Roman"/>
          <w:sz w:val="20"/>
          <w:szCs w:val="20"/>
          <w:vertAlign w:val="superscript"/>
          <w:lang w:eastAsia="pl-PL"/>
        </w:rPr>
        <w:t>o</w:t>
      </w:r>
      <w:r w:rsidRPr="005E11B9">
        <w:rPr>
          <w:rFonts w:ascii="Lato" w:eastAsia="Times New Roman" w:hAnsi="Lato" w:cs="Times New Roman"/>
          <w:sz w:val="20"/>
          <w:szCs w:val="20"/>
          <w:lang w:eastAsia="pl-PL"/>
        </w:rPr>
        <w:t xml:space="preserve"> C</w:t>
      </w:r>
      <w:r w:rsidRPr="005E11B9">
        <w:rPr>
          <w:rFonts w:ascii="Lato" w:eastAsia="Times New Roman" w:hAnsi="Lato" w:cs="Times New Roman"/>
          <w:sz w:val="20"/>
          <w:szCs w:val="20"/>
          <w:lang w:eastAsia="pl-PL"/>
        </w:rPr>
        <w:br/>
        <w:t xml:space="preserve">- temperatura płynięcia nie mnie niż – 20 </w:t>
      </w:r>
      <w:r w:rsidRPr="005E11B9">
        <w:rPr>
          <w:rFonts w:ascii="Lato" w:eastAsia="Times New Roman" w:hAnsi="Lato" w:cs="Times New Roman"/>
          <w:sz w:val="20"/>
          <w:szCs w:val="20"/>
          <w:vertAlign w:val="superscript"/>
          <w:lang w:eastAsia="pl-PL"/>
        </w:rPr>
        <w:t>o</w:t>
      </w:r>
      <w:r w:rsidRPr="005E11B9">
        <w:rPr>
          <w:rFonts w:ascii="Lato" w:eastAsia="Times New Roman" w:hAnsi="Lato" w:cs="Times New Roman"/>
          <w:sz w:val="20"/>
          <w:szCs w:val="20"/>
          <w:lang w:eastAsia="pl-PL"/>
        </w:rPr>
        <w:t xml:space="preserve"> C</w:t>
      </w:r>
      <w:r w:rsidRPr="005E11B9">
        <w:rPr>
          <w:rFonts w:ascii="Lato" w:eastAsia="Times New Roman" w:hAnsi="Lato" w:cs="Times New Roman"/>
          <w:sz w:val="20"/>
          <w:szCs w:val="20"/>
          <w:lang w:eastAsia="pl-PL"/>
        </w:rPr>
        <w:br/>
        <w:t xml:space="preserve">- gęstość w temp. 15 </w:t>
      </w:r>
      <w:r w:rsidRPr="005E11B9">
        <w:rPr>
          <w:rFonts w:ascii="Lato" w:eastAsia="Times New Roman" w:hAnsi="Lato" w:cs="Times New Roman"/>
          <w:sz w:val="20"/>
          <w:szCs w:val="20"/>
          <w:vertAlign w:val="superscript"/>
          <w:lang w:eastAsia="pl-PL"/>
        </w:rPr>
        <w:t>o</w:t>
      </w:r>
      <w:r w:rsidRPr="005E11B9">
        <w:rPr>
          <w:rFonts w:ascii="Lato" w:eastAsia="Times New Roman" w:hAnsi="Lato" w:cs="Times New Roman"/>
          <w:sz w:val="20"/>
          <w:szCs w:val="20"/>
          <w:lang w:eastAsia="pl-PL"/>
        </w:rPr>
        <w:t xml:space="preserve"> C nie większa niż 860 kg/m</w:t>
      </w:r>
      <w:r w:rsidRPr="005E11B9">
        <w:rPr>
          <w:rFonts w:ascii="Lato" w:eastAsia="Times New Roman" w:hAnsi="Lato" w:cs="Times New Roman"/>
          <w:sz w:val="20"/>
          <w:szCs w:val="20"/>
          <w:vertAlign w:val="superscript"/>
          <w:lang w:eastAsia="pl-PL"/>
        </w:rPr>
        <w:t>3</w:t>
      </w:r>
    </w:p>
    <w:p w14:paraId="4C4F6F7E" w14:textId="77777777" w:rsidR="008A344B" w:rsidRPr="008A344B" w:rsidRDefault="006E7671" w:rsidP="005E11B9">
      <w:pPr>
        <w:pStyle w:val="Akapitzlist"/>
        <w:numPr>
          <w:ilvl w:val="0"/>
          <w:numId w:val="8"/>
        </w:numPr>
        <w:spacing w:after="16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A6245D">
        <w:rPr>
          <w:rFonts w:ascii="Lato" w:eastAsia="Times New Roman" w:hAnsi="Lato" w:cs="Times New Roman"/>
          <w:sz w:val="20"/>
          <w:szCs w:val="20"/>
          <w:lang w:eastAsia="pl-PL"/>
        </w:rPr>
        <w:t xml:space="preserve">Dostawy oleju opałowego realizowane będą w ramach jego ceny transportem </w:t>
      </w:r>
      <w:r w:rsidR="0080422F" w:rsidRPr="00A6245D">
        <w:rPr>
          <w:rFonts w:ascii="Lato" w:eastAsia="Times New Roman" w:hAnsi="Lato" w:cs="Times New Roman"/>
          <w:sz w:val="20"/>
          <w:szCs w:val="20"/>
          <w:lang w:eastAsia="pl-PL"/>
        </w:rPr>
        <w:t>Oferenta</w:t>
      </w:r>
      <w:r w:rsidRPr="00A6245D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8A344B">
        <w:rPr>
          <w:rFonts w:ascii="Lato" w:eastAsia="Times New Roman" w:hAnsi="Lato" w:cs="Times New Roman"/>
          <w:sz w:val="20"/>
          <w:szCs w:val="20"/>
          <w:lang w:eastAsia="pl-PL"/>
        </w:rPr>
        <w:t>do:</w:t>
      </w:r>
    </w:p>
    <w:p w14:paraId="69BCD2AE" w14:textId="489E78F9" w:rsidR="001C47AB" w:rsidRPr="008A344B" w:rsidRDefault="008A344B" w:rsidP="005E11B9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>
        <w:rPr>
          <w:rFonts w:ascii="Lato" w:hAnsi="Lato" w:cs="TimesNewRomanPSMT"/>
          <w:sz w:val="20"/>
          <w:szCs w:val="20"/>
          <w:lang w:val="en-US"/>
        </w:rPr>
        <w:t xml:space="preserve">Polski Holding </w:t>
      </w:r>
      <w:proofErr w:type="spellStart"/>
      <w:r>
        <w:rPr>
          <w:rFonts w:ascii="Lato" w:hAnsi="Lato" w:cs="TimesNewRomanPSMT"/>
          <w:sz w:val="20"/>
          <w:szCs w:val="20"/>
          <w:lang w:val="en-US"/>
        </w:rPr>
        <w:t>Hotelowy</w:t>
      </w:r>
      <w:proofErr w:type="spellEnd"/>
      <w:r>
        <w:rPr>
          <w:rFonts w:ascii="Lato" w:hAnsi="Lato" w:cs="TimesNewRomanPSMT"/>
          <w:sz w:val="20"/>
          <w:szCs w:val="20"/>
          <w:lang w:val="en-US"/>
        </w:rPr>
        <w:t xml:space="preserve"> sp. z </w:t>
      </w:r>
      <w:proofErr w:type="spellStart"/>
      <w:r>
        <w:rPr>
          <w:rFonts w:ascii="Lato" w:hAnsi="Lato" w:cs="TimesNewRomanPSMT"/>
          <w:sz w:val="20"/>
          <w:szCs w:val="20"/>
          <w:lang w:val="en-US"/>
        </w:rPr>
        <w:t>o.o.</w:t>
      </w:r>
      <w:proofErr w:type="spellEnd"/>
      <w:r>
        <w:rPr>
          <w:rFonts w:ascii="Lato" w:hAnsi="Lato" w:cs="TimesNewRomanPSMT"/>
          <w:sz w:val="20"/>
          <w:szCs w:val="20"/>
          <w:lang w:val="en-US"/>
        </w:rPr>
        <w:t xml:space="preserve"> z </w:t>
      </w:r>
      <w:proofErr w:type="spellStart"/>
      <w:r>
        <w:rPr>
          <w:rFonts w:ascii="Lato" w:hAnsi="Lato" w:cs="TimesNewRomanPSMT"/>
          <w:sz w:val="20"/>
          <w:szCs w:val="20"/>
          <w:lang w:val="en-US"/>
        </w:rPr>
        <w:t>siedzibą</w:t>
      </w:r>
      <w:proofErr w:type="spellEnd"/>
      <w:r>
        <w:rPr>
          <w:rFonts w:ascii="Lato" w:hAnsi="Lato" w:cs="TimesNewRomanPSMT"/>
          <w:sz w:val="20"/>
          <w:szCs w:val="20"/>
          <w:lang w:val="en-US"/>
        </w:rPr>
        <w:t xml:space="preserve"> w </w:t>
      </w:r>
      <w:proofErr w:type="spellStart"/>
      <w:r>
        <w:rPr>
          <w:rFonts w:ascii="Lato" w:hAnsi="Lato" w:cs="TimesNewRomanPSMT"/>
          <w:sz w:val="20"/>
          <w:szCs w:val="20"/>
          <w:lang w:val="en-US"/>
        </w:rPr>
        <w:t>Warszawie</w:t>
      </w:r>
      <w:proofErr w:type="spellEnd"/>
      <w:r>
        <w:rPr>
          <w:rFonts w:ascii="Lato" w:hAnsi="Lato" w:cs="TimesNewRomanPSMT"/>
          <w:sz w:val="20"/>
          <w:szCs w:val="20"/>
          <w:lang w:val="en-US"/>
        </w:rPr>
        <w:t xml:space="preserve"> </w:t>
      </w:r>
      <w:proofErr w:type="spellStart"/>
      <w:r>
        <w:rPr>
          <w:rFonts w:ascii="Lato" w:hAnsi="Lato" w:cs="TimesNewRomanPSMT"/>
          <w:sz w:val="20"/>
          <w:szCs w:val="20"/>
          <w:lang w:val="en-US"/>
        </w:rPr>
        <w:t>Oddział</w:t>
      </w:r>
      <w:proofErr w:type="spellEnd"/>
      <w:r>
        <w:rPr>
          <w:rFonts w:ascii="Lato" w:hAnsi="Lato" w:cs="TimesNewRomanPSMT"/>
          <w:sz w:val="20"/>
          <w:szCs w:val="20"/>
          <w:lang w:val="en-US"/>
        </w:rPr>
        <w:t xml:space="preserve"> Best Western Hotel </w:t>
      </w:r>
      <w:proofErr w:type="spellStart"/>
      <w:r>
        <w:rPr>
          <w:rFonts w:ascii="Lato" w:hAnsi="Lato" w:cs="TimesNewRomanPSMT"/>
          <w:sz w:val="20"/>
          <w:szCs w:val="20"/>
          <w:lang w:val="en-US"/>
        </w:rPr>
        <w:t>Jurata</w:t>
      </w:r>
      <w:proofErr w:type="spellEnd"/>
      <w:r>
        <w:rPr>
          <w:rFonts w:ascii="Lato" w:hAnsi="Lato" w:cs="TimesNewRomanPSMT"/>
          <w:sz w:val="20"/>
          <w:szCs w:val="20"/>
          <w:lang w:val="en-US"/>
        </w:rPr>
        <w:t xml:space="preserve"> z </w:t>
      </w:r>
      <w:proofErr w:type="spellStart"/>
      <w:r>
        <w:rPr>
          <w:rFonts w:ascii="Lato" w:hAnsi="Lato" w:cs="TimesNewRomanPSMT"/>
          <w:sz w:val="20"/>
          <w:szCs w:val="20"/>
          <w:lang w:val="en-US"/>
        </w:rPr>
        <w:t>siedzibą</w:t>
      </w:r>
      <w:proofErr w:type="spellEnd"/>
      <w:r>
        <w:rPr>
          <w:rFonts w:ascii="Lato" w:hAnsi="Lato" w:cs="TimesNewRomanPSMT"/>
          <w:sz w:val="20"/>
          <w:szCs w:val="20"/>
          <w:lang w:val="en-US"/>
        </w:rPr>
        <w:t xml:space="preserve"> w </w:t>
      </w:r>
      <w:proofErr w:type="spellStart"/>
      <w:r>
        <w:rPr>
          <w:rFonts w:ascii="Lato" w:hAnsi="Lato" w:cs="TimesNewRomanPSMT"/>
          <w:sz w:val="20"/>
          <w:szCs w:val="20"/>
          <w:lang w:val="en-US"/>
        </w:rPr>
        <w:t>Juracie</w:t>
      </w:r>
      <w:proofErr w:type="spellEnd"/>
      <w:r w:rsidRPr="0073081D">
        <w:rPr>
          <w:rFonts w:ascii="Lato" w:hAnsi="Lato" w:cs="TimesNewRomanPSMT"/>
          <w:sz w:val="20"/>
          <w:szCs w:val="20"/>
          <w:lang w:val="en-US"/>
        </w:rPr>
        <w:t xml:space="preserve">, </w:t>
      </w:r>
      <w:proofErr w:type="spellStart"/>
      <w:r w:rsidRPr="0073081D">
        <w:rPr>
          <w:rFonts w:ascii="Lato" w:hAnsi="Lato" w:cs="TimesNewRomanPSMT"/>
          <w:sz w:val="20"/>
          <w:szCs w:val="20"/>
          <w:lang w:val="en-US"/>
        </w:rPr>
        <w:t>ul</w:t>
      </w:r>
      <w:proofErr w:type="spellEnd"/>
      <w:r w:rsidRPr="0073081D">
        <w:rPr>
          <w:rFonts w:ascii="Lato" w:hAnsi="Lato" w:cs="TimesNewRomanPSMT"/>
          <w:sz w:val="20"/>
          <w:szCs w:val="20"/>
          <w:lang w:val="en-US"/>
        </w:rPr>
        <w:t xml:space="preserve">. </w:t>
      </w:r>
      <w:r w:rsidRPr="0073081D">
        <w:rPr>
          <w:rFonts w:ascii="Lato" w:hAnsi="Lato" w:cs="TimesNewRomanPSMT"/>
          <w:sz w:val="20"/>
          <w:szCs w:val="20"/>
        </w:rPr>
        <w:t>Świętopełka 11, 84-141 Jurata</w:t>
      </w:r>
      <w:r w:rsidRPr="00A6245D">
        <w:rPr>
          <w:rFonts w:ascii="Lato" w:hAnsi="Lato" w:cs="Times New Roman"/>
          <w:sz w:val="20"/>
          <w:szCs w:val="20"/>
        </w:rPr>
        <w:t xml:space="preserve"> </w:t>
      </w:r>
    </w:p>
    <w:p w14:paraId="19633A15" w14:textId="2C7D5F0A" w:rsidR="008A344B" w:rsidRPr="008A344B" w:rsidRDefault="008A344B" w:rsidP="005E11B9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proofErr w:type="spellStart"/>
      <w:r w:rsidRPr="008A344B">
        <w:rPr>
          <w:rFonts w:ascii="Lato" w:hAnsi="Lato"/>
          <w:sz w:val="20"/>
          <w:szCs w:val="20"/>
        </w:rPr>
        <w:t>Cassubia</w:t>
      </w:r>
      <w:proofErr w:type="spellEnd"/>
      <w:r w:rsidRPr="008A344B">
        <w:rPr>
          <w:rFonts w:ascii="Lato" w:hAnsi="Lato"/>
          <w:sz w:val="20"/>
          <w:szCs w:val="20"/>
        </w:rPr>
        <w:t xml:space="preserve"> Hel</w:t>
      </w:r>
      <w:r>
        <w:rPr>
          <w:rFonts w:ascii="Lato" w:hAnsi="Lato"/>
          <w:b/>
          <w:sz w:val="20"/>
          <w:szCs w:val="20"/>
        </w:rPr>
        <w:t>,</w:t>
      </w:r>
      <w:r w:rsidRPr="00EC128D">
        <w:rPr>
          <w:rFonts w:ascii="Lato" w:hAnsi="Lato"/>
          <w:b/>
          <w:sz w:val="20"/>
          <w:szCs w:val="20"/>
        </w:rPr>
        <w:t xml:space="preserve"> </w:t>
      </w:r>
      <w:r w:rsidRPr="00E81CE6">
        <w:rPr>
          <w:rFonts w:ascii="Lato" w:hAnsi="Lato"/>
          <w:sz w:val="20"/>
          <w:szCs w:val="20"/>
        </w:rPr>
        <w:t>ul. Boczna 11, 84-150 Hel</w:t>
      </w:r>
      <w:r w:rsidR="00F3233C">
        <w:rPr>
          <w:rFonts w:ascii="Lato" w:hAnsi="Lato"/>
          <w:sz w:val="20"/>
          <w:szCs w:val="20"/>
        </w:rPr>
        <w:t>.</w:t>
      </w:r>
    </w:p>
    <w:p w14:paraId="242B0FC6" w14:textId="2308DD92" w:rsidR="00F3233C" w:rsidRPr="00F3233C" w:rsidRDefault="00F3233C" w:rsidP="005E11B9">
      <w:pPr>
        <w:pStyle w:val="Akapitzlist"/>
        <w:numPr>
          <w:ilvl w:val="0"/>
          <w:numId w:val="8"/>
        </w:numPr>
        <w:spacing w:after="16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73081D">
        <w:rPr>
          <w:rFonts w:ascii="Lato" w:hAnsi="Lato" w:cs="TimesNewRomanPSMT"/>
          <w:sz w:val="20"/>
          <w:szCs w:val="20"/>
        </w:rPr>
        <w:t xml:space="preserve">W ramach przedmiotu umowy </w:t>
      </w:r>
      <w:r>
        <w:rPr>
          <w:rFonts w:ascii="Lato" w:hAnsi="Lato" w:cs="TimesNewRomanPSMT"/>
          <w:sz w:val="20"/>
          <w:szCs w:val="20"/>
        </w:rPr>
        <w:t>Wykonawca</w:t>
      </w:r>
      <w:r w:rsidRPr="0073081D">
        <w:rPr>
          <w:rFonts w:ascii="Lato" w:hAnsi="Lato" w:cs="TimesNewRomanPSMT"/>
          <w:sz w:val="20"/>
          <w:szCs w:val="20"/>
        </w:rPr>
        <w:t xml:space="preserve"> zobowiązany jest zapewnić transport oleju</w:t>
      </w:r>
      <w:r>
        <w:rPr>
          <w:rFonts w:ascii="Lato" w:hAnsi="Lato" w:cs="TimesNewRomanPSMT"/>
          <w:sz w:val="20"/>
          <w:szCs w:val="20"/>
        </w:rPr>
        <w:t xml:space="preserve"> </w:t>
      </w:r>
      <w:r w:rsidRPr="00B4038D">
        <w:rPr>
          <w:rFonts w:ascii="Lato" w:hAnsi="Lato" w:cs="TimesNewRomanPSMT"/>
          <w:sz w:val="20"/>
          <w:szCs w:val="20"/>
        </w:rPr>
        <w:t>opałowego na własny koszt i ryzyko, środkami transportu do tego przystosowanymi tj.</w:t>
      </w:r>
      <w:r>
        <w:rPr>
          <w:rFonts w:ascii="Lato" w:hAnsi="Lato" w:cs="TimesNewRomanPSMT"/>
          <w:sz w:val="20"/>
          <w:szCs w:val="20"/>
        </w:rPr>
        <w:t xml:space="preserve"> </w:t>
      </w:r>
      <w:r w:rsidRPr="00B4038D">
        <w:rPr>
          <w:rFonts w:ascii="Lato" w:hAnsi="Lato" w:cs="TimesNewRomanPSMT"/>
          <w:sz w:val="20"/>
          <w:szCs w:val="20"/>
        </w:rPr>
        <w:t>autocysterną wyposażoną w legalizowany przepływomierz z drukarką, pompą ssąco-tłoczącą oraz wąż gumowy o długości minimum 30 metrów.</w:t>
      </w:r>
    </w:p>
    <w:p w14:paraId="45D546E2" w14:textId="4EEAE39E" w:rsidR="008A344B" w:rsidRPr="008A344B" w:rsidRDefault="008A344B" w:rsidP="005E11B9">
      <w:pPr>
        <w:pStyle w:val="Akapitzlist"/>
        <w:numPr>
          <w:ilvl w:val="0"/>
          <w:numId w:val="8"/>
        </w:numPr>
        <w:spacing w:after="16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574C0">
        <w:rPr>
          <w:rFonts w:ascii="Lato" w:hAnsi="Lato" w:cs="Times New Roman"/>
          <w:sz w:val="20"/>
          <w:szCs w:val="20"/>
        </w:rPr>
        <w:lastRenderedPageBreak/>
        <w:t xml:space="preserve">Zamawiający zastrzega sobie możliwość rozszerzenia zamówień o inne </w:t>
      </w:r>
      <w:r>
        <w:rPr>
          <w:rFonts w:ascii="Lato" w:hAnsi="Lato" w:cs="Times New Roman"/>
          <w:sz w:val="20"/>
          <w:szCs w:val="20"/>
        </w:rPr>
        <w:t xml:space="preserve">hotele i </w:t>
      </w:r>
      <w:r w:rsidRPr="009574C0">
        <w:rPr>
          <w:rFonts w:ascii="Lato" w:hAnsi="Lato" w:cs="Times New Roman"/>
          <w:sz w:val="20"/>
          <w:szCs w:val="20"/>
        </w:rPr>
        <w:t xml:space="preserve">obiekty należące </w:t>
      </w:r>
      <w:r w:rsidRPr="0009353A">
        <w:rPr>
          <w:rFonts w:ascii="Lato" w:hAnsi="Lato" w:cs="Times New Roman"/>
          <w:sz w:val="20"/>
          <w:szCs w:val="20"/>
        </w:rPr>
        <w:t>PHH oraz spółek Grupy Kapitałowej PHH.</w:t>
      </w:r>
    </w:p>
    <w:p w14:paraId="2B485D79" w14:textId="23663C30" w:rsidR="008A344B" w:rsidRPr="008A344B" w:rsidRDefault="008A344B" w:rsidP="005E11B9">
      <w:pPr>
        <w:pStyle w:val="Akapitzlist"/>
        <w:numPr>
          <w:ilvl w:val="0"/>
          <w:numId w:val="8"/>
        </w:numPr>
        <w:spacing w:after="16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>
        <w:rPr>
          <w:rFonts w:ascii="Lato" w:hAnsi="Lato" w:cs="Times New Roman"/>
          <w:sz w:val="20"/>
          <w:szCs w:val="20"/>
        </w:rPr>
        <w:t>Zamówienia dla hoteli i obiektów PHH, będą składane na podstawie zawartej umowy i na tożsamych warunkach, w przypadku gdyby spółki Grupy Kapitałowej wyraziły wolę zawarcia umów.</w:t>
      </w:r>
    </w:p>
    <w:p w14:paraId="2CACE21E" w14:textId="566C5744" w:rsidR="008A344B" w:rsidRPr="00982F47" w:rsidRDefault="008A344B" w:rsidP="005E11B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1F09F1">
        <w:rPr>
          <w:rFonts w:ascii="Lato" w:hAnsi="Lato" w:cs="Times New Roman"/>
          <w:bCs/>
          <w:sz w:val="20"/>
          <w:szCs w:val="20"/>
        </w:rPr>
        <w:t>Zamaw</w:t>
      </w:r>
      <w:r>
        <w:rPr>
          <w:rFonts w:ascii="Lato" w:hAnsi="Lato" w:cs="Times New Roman"/>
          <w:bCs/>
          <w:sz w:val="20"/>
          <w:szCs w:val="20"/>
        </w:rPr>
        <w:t>iający zakłada podpisanie dwóch</w:t>
      </w:r>
      <w:r w:rsidRPr="001F09F1">
        <w:rPr>
          <w:rFonts w:ascii="Lato" w:hAnsi="Lato" w:cs="Times New Roman"/>
          <w:bCs/>
          <w:sz w:val="20"/>
          <w:szCs w:val="20"/>
        </w:rPr>
        <w:t xml:space="preserve"> oddzielnych umów dla poszczególnych grup obiektów działających w je</w:t>
      </w:r>
      <w:r>
        <w:rPr>
          <w:rFonts w:ascii="Lato" w:hAnsi="Lato" w:cs="Times New Roman"/>
          <w:bCs/>
          <w:sz w:val="20"/>
          <w:szCs w:val="20"/>
        </w:rPr>
        <w:t>dnej Grupie K</w:t>
      </w:r>
      <w:r w:rsidRPr="001F09F1">
        <w:rPr>
          <w:rFonts w:ascii="Lato" w:hAnsi="Lato" w:cs="Times New Roman"/>
          <w:bCs/>
          <w:sz w:val="20"/>
          <w:szCs w:val="20"/>
        </w:rPr>
        <w:t>apitałowej</w:t>
      </w:r>
      <w:r>
        <w:rPr>
          <w:rFonts w:ascii="Lato" w:hAnsi="Lato" w:cs="Times New Roman"/>
          <w:bCs/>
          <w:sz w:val="20"/>
          <w:szCs w:val="20"/>
        </w:rPr>
        <w:t>:</w:t>
      </w:r>
    </w:p>
    <w:p w14:paraId="7F6B5224" w14:textId="77777777" w:rsidR="008A344B" w:rsidRPr="00982F47" w:rsidRDefault="008A344B" w:rsidP="005E11B9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Lato" w:hAnsi="Lato" w:cs="Times New Roman"/>
          <w:bCs/>
          <w:sz w:val="20"/>
          <w:szCs w:val="20"/>
        </w:rPr>
      </w:pPr>
      <w:r w:rsidRPr="00982F47">
        <w:rPr>
          <w:rFonts w:ascii="Lato" w:hAnsi="Lato"/>
          <w:sz w:val="20"/>
        </w:rPr>
        <w:t>Polskiego Holdingu Hotelowego Sp. z o.o.</w:t>
      </w:r>
    </w:p>
    <w:p w14:paraId="094B66A1" w14:textId="533B2697" w:rsidR="008A344B" w:rsidRPr="008A344B" w:rsidRDefault="008A344B" w:rsidP="005E11B9">
      <w:pPr>
        <w:pStyle w:val="Akapitzlist"/>
        <w:numPr>
          <w:ilvl w:val="0"/>
          <w:numId w:val="13"/>
        </w:numPr>
        <w:spacing w:after="16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DB4F85">
        <w:rPr>
          <w:rFonts w:ascii="Lato" w:hAnsi="Lato"/>
          <w:sz w:val="20"/>
          <w:szCs w:val="20"/>
        </w:rPr>
        <w:t>PHH Hotele Sp. z o.o.</w:t>
      </w:r>
    </w:p>
    <w:p w14:paraId="59AD5E5D" w14:textId="144A3367" w:rsidR="00B416D5" w:rsidRPr="00A6245D" w:rsidRDefault="00A9182D" w:rsidP="005E11B9">
      <w:pPr>
        <w:pStyle w:val="Akapitzlist"/>
        <w:numPr>
          <w:ilvl w:val="0"/>
          <w:numId w:val="8"/>
        </w:numPr>
        <w:spacing w:after="16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A6245D">
        <w:rPr>
          <w:rFonts w:ascii="Lato" w:eastAsia="Times New Roman" w:hAnsi="Lato" w:cs="Times New Roman"/>
          <w:sz w:val="20"/>
          <w:szCs w:val="20"/>
          <w:lang w:eastAsia="pl-PL"/>
        </w:rPr>
        <w:t>Zamawiający zastrzega sobie prawo zmniejszenia lub zwiększenia zamówienia w zależności od faktycznego zużycia oleju opałowego, wynikającego z panujących warunków pogodowych.</w:t>
      </w:r>
    </w:p>
    <w:p w14:paraId="7E8B6729" w14:textId="360F4A8B" w:rsidR="00D7483D" w:rsidRPr="008A344B" w:rsidRDefault="008A344B" w:rsidP="005E11B9">
      <w:pPr>
        <w:pStyle w:val="Akapitzlist"/>
        <w:numPr>
          <w:ilvl w:val="0"/>
          <w:numId w:val="8"/>
        </w:numPr>
        <w:spacing w:after="16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Dla </w:t>
      </w:r>
      <w:r>
        <w:rPr>
          <w:rFonts w:ascii="Lato" w:hAnsi="Lato" w:cs="TimesNewRomanPSMT"/>
          <w:sz w:val="20"/>
          <w:szCs w:val="20"/>
          <w:lang w:val="en-US"/>
        </w:rPr>
        <w:t xml:space="preserve">Polski Holding </w:t>
      </w:r>
      <w:proofErr w:type="spellStart"/>
      <w:r>
        <w:rPr>
          <w:rFonts w:ascii="Lato" w:hAnsi="Lato" w:cs="TimesNewRomanPSMT"/>
          <w:sz w:val="20"/>
          <w:szCs w:val="20"/>
          <w:lang w:val="en-US"/>
        </w:rPr>
        <w:t>Hotelowy</w:t>
      </w:r>
      <w:proofErr w:type="spellEnd"/>
      <w:r>
        <w:rPr>
          <w:rFonts w:ascii="Lato" w:hAnsi="Lato" w:cs="TimesNewRomanPSMT"/>
          <w:sz w:val="20"/>
          <w:szCs w:val="20"/>
          <w:lang w:val="en-US"/>
        </w:rPr>
        <w:t xml:space="preserve"> sp. z </w:t>
      </w:r>
      <w:proofErr w:type="spellStart"/>
      <w:r>
        <w:rPr>
          <w:rFonts w:ascii="Lato" w:hAnsi="Lato" w:cs="TimesNewRomanPSMT"/>
          <w:sz w:val="20"/>
          <w:szCs w:val="20"/>
          <w:lang w:val="en-US"/>
        </w:rPr>
        <w:t>o.o.</w:t>
      </w:r>
      <w:proofErr w:type="spellEnd"/>
      <w:r>
        <w:rPr>
          <w:rFonts w:ascii="Lato" w:hAnsi="Lato" w:cs="TimesNewRomanPSMT"/>
          <w:sz w:val="20"/>
          <w:szCs w:val="20"/>
          <w:lang w:val="en-US"/>
        </w:rPr>
        <w:t xml:space="preserve"> z </w:t>
      </w:r>
      <w:proofErr w:type="spellStart"/>
      <w:r>
        <w:rPr>
          <w:rFonts w:ascii="Lato" w:hAnsi="Lato" w:cs="TimesNewRomanPSMT"/>
          <w:sz w:val="20"/>
          <w:szCs w:val="20"/>
          <w:lang w:val="en-US"/>
        </w:rPr>
        <w:t>siedzibą</w:t>
      </w:r>
      <w:proofErr w:type="spellEnd"/>
      <w:r>
        <w:rPr>
          <w:rFonts w:ascii="Lato" w:hAnsi="Lato" w:cs="TimesNewRomanPSMT"/>
          <w:sz w:val="20"/>
          <w:szCs w:val="20"/>
          <w:lang w:val="en-US"/>
        </w:rPr>
        <w:t xml:space="preserve"> w </w:t>
      </w:r>
      <w:proofErr w:type="spellStart"/>
      <w:r>
        <w:rPr>
          <w:rFonts w:ascii="Lato" w:hAnsi="Lato" w:cs="TimesNewRomanPSMT"/>
          <w:sz w:val="20"/>
          <w:szCs w:val="20"/>
          <w:lang w:val="en-US"/>
        </w:rPr>
        <w:t>Warszawie</w:t>
      </w:r>
      <w:proofErr w:type="spellEnd"/>
      <w:r>
        <w:rPr>
          <w:rFonts w:ascii="Lato" w:hAnsi="Lato" w:cs="TimesNewRomanPSMT"/>
          <w:sz w:val="20"/>
          <w:szCs w:val="20"/>
          <w:lang w:val="en-US"/>
        </w:rPr>
        <w:t xml:space="preserve"> </w:t>
      </w:r>
      <w:proofErr w:type="spellStart"/>
      <w:r>
        <w:rPr>
          <w:rFonts w:ascii="Lato" w:hAnsi="Lato" w:cs="TimesNewRomanPSMT"/>
          <w:sz w:val="20"/>
          <w:szCs w:val="20"/>
          <w:lang w:val="en-US"/>
        </w:rPr>
        <w:t>Oddział</w:t>
      </w:r>
      <w:proofErr w:type="spellEnd"/>
      <w:r>
        <w:rPr>
          <w:rFonts w:ascii="Lato" w:hAnsi="Lato" w:cs="TimesNewRomanPSMT"/>
          <w:sz w:val="20"/>
          <w:szCs w:val="20"/>
          <w:lang w:val="en-US"/>
        </w:rPr>
        <w:t xml:space="preserve"> Best Western Hotel </w:t>
      </w:r>
      <w:proofErr w:type="spellStart"/>
      <w:r>
        <w:rPr>
          <w:rFonts w:ascii="Lato" w:hAnsi="Lato" w:cs="TimesNewRomanPSMT"/>
          <w:sz w:val="20"/>
          <w:szCs w:val="20"/>
          <w:lang w:val="en-US"/>
        </w:rPr>
        <w:t>Jurata</w:t>
      </w:r>
      <w:proofErr w:type="spellEnd"/>
      <w:r>
        <w:rPr>
          <w:rFonts w:ascii="Lato" w:hAnsi="Lato" w:cs="TimesNewRomanPSMT"/>
          <w:sz w:val="20"/>
          <w:szCs w:val="20"/>
          <w:lang w:val="en-US"/>
        </w:rPr>
        <w:t xml:space="preserve"> z </w:t>
      </w:r>
      <w:proofErr w:type="spellStart"/>
      <w:r>
        <w:rPr>
          <w:rFonts w:ascii="Lato" w:hAnsi="Lato" w:cs="TimesNewRomanPSMT"/>
          <w:sz w:val="20"/>
          <w:szCs w:val="20"/>
          <w:lang w:val="en-US"/>
        </w:rPr>
        <w:t>siedzibą</w:t>
      </w:r>
      <w:proofErr w:type="spellEnd"/>
      <w:r>
        <w:rPr>
          <w:rFonts w:ascii="Lato" w:hAnsi="Lato" w:cs="TimesNewRomanPSMT"/>
          <w:sz w:val="20"/>
          <w:szCs w:val="20"/>
          <w:lang w:val="en-US"/>
        </w:rPr>
        <w:t xml:space="preserve"> w </w:t>
      </w:r>
      <w:proofErr w:type="spellStart"/>
      <w:r>
        <w:rPr>
          <w:rFonts w:ascii="Lato" w:hAnsi="Lato" w:cs="TimesNewRomanPSMT"/>
          <w:sz w:val="20"/>
          <w:szCs w:val="20"/>
          <w:lang w:val="en-US"/>
        </w:rPr>
        <w:t>Juracie</w:t>
      </w:r>
      <w:proofErr w:type="spellEnd"/>
      <w:r w:rsidRPr="0073081D">
        <w:rPr>
          <w:rFonts w:ascii="Lato" w:hAnsi="Lato" w:cs="TimesNewRomanPSMT"/>
          <w:sz w:val="20"/>
          <w:szCs w:val="20"/>
          <w:lang w:val="en-US"/>
        </w:rPr>
        <w:t xml:space="preserve">, </w:t>
      </w:r>
      <w:proofErr w:type="spellStart"/>
      <w:r w:rsidRPr="0073081D">
        <w:rPr>
          <w:rFonts w:ascii="Lato" w:hAnsi="Lato" w:cs="TimesNewRomanPSMT"/>
          <w:sz w:val="20"/>
          <w:szCs w:val="20"/>
          <w:lang w:val="en-US"/>
        </w:rPr>
        <w:t>ul</w:t>
      </w:r>
      <w:proofErr w:type="spellEnd"/>
      <w:r w:rsidRPr="0073081D">
        <w:rPr>
          <w:rFonts w:ascii="Lato" w:hAnsi="Lato" w:cs="TimesNewRomanPSMT"/>
          <w:sz w:val="20"/>
          <w:szCs w:val="20"/>
          <w:lang w:val="en-US"/>
        </w:rPr>
        <w:t xml:space="preserve">. </w:t>
      </w:r>
      <w:r w:rsidRPr="0073081D">
        <w:rPr>
          <w:rFonts w:ascii="Lato" w:hAnsi="Lato" w:cs="TimesNewRomanPSMT"/>
          <w:sz w:val="20"/>
          <w:szCs w:val="20"/>
        </w:rPr>
        <w:t>Świętopełka 11, 84-141 Jurata</w:t>
      </w:r>
      <w:r w:rsidRPr="00A6245D">
        <w:rPr>
          <w:rFonts w:ascii="Lato" w:hAnsi="Lato" w:cs="Times New Roman"/>
          <w:sz w:val="20"/>
          <w:szCs w:val="20"/>
        </w:rPr>
        <w:t xml:space="preserve"> </w:t>
      </w:r>
      <w:r w:rsidR="00D7483D" w:rsidRPr="00A6245D">
        <w:rPr>
          <w:rFonts w:ascii="Lato" w:eastAsia="Times New Roman" w:hAnsi="Lato" w:cs="Times New Roman"/>
          <w:sz w:val="20"/>
          <w:szCs w:val="20"/>
          <w:lang w:eastAsia="pl-PL"/>
        </w:rPr>
        <w:t xml:space="preserve">Zamówienia składane będą z </w:t>
      </w:r>
      <w:r w:rsidR="0080422F" w:rsidRPr="00A6245D">
        <w:rPr>
          <w:rFonts w:ascii="Lato" w:eastAsia="Times New Roman" w:hAnsi="Lato" w:cs="Times New Roman"/>
          <w:sz w:val="20"/>
          <w:szCs w:val="20"/>
          <w:lang w:eastAsia="pl-PL"/>
        </w:rPr>
        <w:t xml:space="preserve">2-dniowym </w:t>
      </w:r>
      <w:r w:rsidR="00D7483D" w:rsidRPr="00A6245D">
        <w:rPr>
          <w:rFonts w:ascii="Lato" w:eastAsia="Times New Roman" w:hAnsi="Lato" w:cs="Times New Roman"/>
          <w:sz w:val="20"/>
          <w:szCs w:val="20"/>
          <w:lang w:eastAsia="pl-PL"/>
        </w:rPr>
        <w:t xml:space="preserve">wyprzedzeniem, a wielkość jednorazowej dostawy wyniesie maximum 6 000 l. </w:t>
      </w:r>
      <w:r w:rsidR="00D7483D" w:rsidRPr="00A6245D">
        <w:rPr>
          <w:rFonts w:ascii="Lato" w:hAnsi="Lato" w:cs="Arial"/>
          <w:color w:val="000000"/>
          <w:sz w:val="20"/>
          <w:szCs w:val="20"/>
        </w:rPr>
        <w:t>Okres wiosenno-letni 1 dostawa miesięcznie</w:t>
      </w:r>
      <w:r>
        <w:rPr>
          <w:rFonts w:ascii="Lato" w:hAnsi="Lato" w:cs="Arial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(kwiecień-wrzesień)</w:t>
      </w:r>
      <w:r w:rsidR="00D7483D" w:rsidRPr="00A6245D">
        <w:rPr>
          <w:rFonts w:ascii="Lato" w:hAnsi="Lato" w:cs="Arial"/>
          <w:color w:val="000000"/>
          <w:sz w:val="20"/>
          <w:szCs w:val="20"/>
        </w:rPr>
        <w:t xml:space="preserve">, okres jesienno-zimowy </w:t>
      </w:r>
      <w:r>
        <w:rPr>
          <w:rFonts w:ascii="Calibri" w:hAnsi="Calibri" w:cs="Calibri"/>
          <w:color w:val="000000"/>
          <w:sz w:val="20"/>
          <w:szCs w:val="20"/>
        </w:rPr>
        <w:t xml:space="preserve">(październik - marzec) </w:t>
      </w:r>
      <w:r w:rsidR="00D7483D" w:rsidRPr="00A6245D">
        <w:rPr>
          <w:rFonts w:ascii="Lato" w:hAnsi="Lato" w:cs="Arial"/>
          <w:color w:val="000000"/>
          <w:sz w:val="20"/>
          <w:szCs w:val="20"/>
        </w:rPr>
        <w:t>2 dostawy miesięcznie.</w:t>
      </w:r>
    </w:p>
    <w:p w14:paraId="03AB87DF" w14:textId="4E4D2146" w:rsidR="008A344B" w:rsidRPr="008A344B" w:rsidRDefault="007A57E1" w:rsidP="005E11B9">
      <w:pPr>
        <w:pStyle w:val="Akapitzlist"/>
        <w:numPr>
          <w:ilvl w:val="0"/>
          <w:numId w:val="8"/>
        </w:numPr>
        <w:spacing w:after="16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Dla </w:t>
      </w:r>
      <w:r w:rsidRPr="008A344B">
        <w:rPr>
          <w:rFonts w:ascii="Lato" w:hAnsi="Lato"/>
          <w:color w:val="000000" w:themeColor="text1"/>
          <w:sz w:val="20"/>
          <w:szCs w:val="20"/>
        </w:rPr>
        <w:t>PHH HOTELE sp. z o.o. z siedzibą w Warszawie</w:t>
      </w:r>
      <w:r w:rsidRPr="00A6245D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obiekt </w:t>
      </w:r>
      <w:proofErr w:type="spellStart"/>
      <w:r>
        <w:rPr>
          <w:rFonts w:ascii="Lato" w:eastAsia="Times New Roman" w:hAnsi="Lato" w:cs="Times New Roman"/>
          <w:sz w:val="20"/>
          <w:szCs w:val="20"/>
          <w:lang w:eastAsia="pl-PL"/>
        </w:rPr>
        <w:t>Cassubia</w:t>
      </w:r>
      <w:proofErr w:type="spellEnd"/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8A344B">
        <w:rPr>
          <w:rFonts w:ascii="Lato" w:hAnsi="Lato"/>
          <w:sz w:val="20"/>
          <w:szCs w:val="20"/>
        </w:rPr>
        <w:t>Hel,</w:t>
      </w:r>
      <w:r w:rsidRPr="00EC128D">
        <w:rPr>
          <w:rFonts w:ascii="Lato" w:hAnsi="Lato"/>
          <w:b/>
          <w:sz w:val="20"/>
          <w:szCs w:val="20"/>
        </w:rPr>
        <w:t xml:space="preserve"> </w:t>
      </w:r>
      <w:r w:rsidRPr="00E81CE6">
        <w:rPr>
          <w:rFonts w:ascii="Lato" w:hAnsi="Lato"/>
          <w:sz w:val="20"/>
          <w:szCs w:val="20"/>
        </w:rPr>
        <w:t>ul. Boczna 11, 84-150 Hel</w:t>
      </w:r>
      <w:r w:rsidRPr="00A6245D">
        <w:rPr>
          <w:rFonts w:ascii="Lato" w:hAnsi="Lato" w:cs="Times New Roman"/>
          <w:sz w:val="20"/>
          <w:szCs w:val="20"/>
        </w:rPr>
        <w:t xml:space="preserve"> </w:t>
      </w:r>
      <w:r w:rsidRPr="00A6245D">
        <w:rPr>
          <w:rFonts w:ascii="Lato" w:eastAsia="Times New Roman" w:hAnsi="Lato" w:cs="Times New Roman"/>
          <w:sz w:val="20"/>
          <w:szCs w:val="20"/>
          <w:lang w:eastAsia="pl-PL"/>
        </w:rPr>
        <w:t xml:space="preserve">Zamówienia składane będą z </w:t>
      </w:r>
      <w:r w:rsidR="000451FD">
        <w:rPr>
          <w:rFonts w:ascii="Lato" w:eastAsia="Times New Roman" w:hAnsi="Lato" w:cs="Times New Roman"/>
          <w:sz w:val="20"/>
          <w:szCs w:val="20"/>
          <w:lang w:eastAsia="pl-PL"/>
        </w:rPr>
        <w:t>2</w:t>
      </w:r>
      <w:r w:rsidRPr="00A6245D">
        <w:rPr>
          <w:rFonts w:ascii="Lato" w:eastAsia="Times New Roman" w:hAnsi="Lato" w:cs="Times New Roman"/>
          <w:sz w:val="20"/>
          <w:szCs w:val="20"/>
          <w:lang w:eastAsia="pl-PL"/>
        </w:rPr>
        <w:t>-dniowym wyprzedzeniem, a wielkość jednorazowe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j dostawy wyniesie maximum </w:t>
      </w:r>
      <w:r w:rsidR="00877462">
        <w:rPr>
          <w:rFonts w:ascii="Lato" w:eastAsia="Times New Roman" w:hAnsi="Lato" w:cs="Times New Roman"/>
          <w:sz w:val="20"/>
          <w:szCs w:val="20"/>
          <w:lang w:eastAsia="pl-PL"/>
        </w:rPr>
        <w:t>4 000</w:t>
      </w:r>
      <w:r w:rsidRPr="00A6245D">
        <w:rPr>
          <w:rFonts w:ascii="Lato" w:eastAsia="Times New Roman" w:hAnsi="Lato" w:cs="Times New Roman"/>
          <w:sz w:val="20"/>
          <w:szCs w:val="20"/>
          <w:lang w:eastAsia="pl-PL"/>
        </w:rPr>
        <w:t xml:space="preserve"> l.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 Styczeń, luty, marzec 3 000l, kwiecień 2 500l, maj 2 000l, czerwiec 4 000l, </w:t>
      </w:r>
      <w:r w:rsidR="000451FD">
        <w:rPr>
          <w:rFonts w:ascii="Lato" w:eastAsia="Times New Roman" w:hAnsi="Lato" w:cs="Times New Roman"/>
          <w:sz w:val="20"/>
          <w:szCs w:val="20"/>
          <w:lang w:eastAsia="pl-PL"/>
        </w:rPr>
        <w:t xml:space="preserve">lipiec 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, sierpień 0l, wrzesień 2 500l, październik, listopad 3 </w:t>
      </w:r>
      <w:r w:rsidR="005E11B9">
        <w:rPr>
          <w:rFonts w:ascii="Lato" w:eastAsia="Times New Roman" w:hAnsi="Lato" w:cs="Times New Roman"/>
          <w:sz w:val="20"/>
          <w:szCs w:val="20"/>
          <w:lang w:eastAsia="pl-PL"/>
        </w:rPr>
        <w:t>0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00l, grudzień 4 000l</w:t>
      </w:r>
      <w:r w:rsidRPr="00A6245D">
        <w:rPr>
          <w:rFonts w:ascii="Lato" w:hAnsi="Lato" w:cs="Arial"/>
          <w:color w:val="000000"/>
          <w:sz w:val="20"/>
          <w:szCs w:val="20"/>
        </w:rPr>
        <w:t>.</w:t>
      </w:r>
    </w:p>
    <w:p w14:paraId="1896A682" w14:textId="01D30D08" w:rsidR="0080422F" w:rsidRPr="00A6245D" w:rsidRDefault="0080422F" w:rsidP="005E11B9">
      <w:pPr>
        <w:pStyle w:val="Akapitzlist"/>
        <w:numPr>
          <w:ilvl w:val="0"/>
          <w:numId w:val="8"/>
        </w:numPr>
        <w:spacing w:after="16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A6245D">
        <w:rPr>
          <w:rFonts w:ascii="Lato" w:eastAsia="Times New Roman" w:hAnsi="Lato" w:cs="Times New Roman"/>
          <w:sz w:val="20"/>
          <w:szCs w:val="20"/>
          <w:lang w:eastAsia="pl-PL"/>
        </w:rPr>
        <w:t>Dostawca sporządza ofertę, zgodnie z załączonym formularzem ofertowym, podając: nazwę producenta oferowanego oleju opałowego, cenę hurtową netto producenta za 1 m</w:t>
      </w:r>
      <w:r w:rsidRPr="00A6245D">
        <w:rPr>
          <w:rFonts w:ascii="Lato" w:eastAsia="Times New Roman" w:hAnsi="Lato" w:cs="Times New Roman"/>
          <w:sz w:val="20"/>
          <w:szCs w:val="20"/>
          <w:vertAlign w:val="superscript"/>
          <w:lang w:eastAsia="pl-PL"/>
        </w:rPr>
        <w:t>3</w:t>
      </w:r>
      <w:r w:rsidRPr="00A6245D">
        <w:rPr>
          <w:rFonts w:ascii="Lato" w:eastAsia="Times New Roman" w:hAnsi="Lato" w:cs="Times New Roman"/>
          <w:sz w:val="20"/>
          <w:szCs w:val="20"/>
          <w:lang w:eastAsia="pl-PL"/>
        </w:rPr>
        <w:t xml:space="preserve"> z dnia </w:t>
      </w:r>
      <w:r w:rsidR="005E11B9">
        <w:rPr>
          <w:rFonts w:ascii="Lato" w:eastAsia="Times New Roman" w:hAnsi="Lato" w:cs="Times New Roman"/>
          <w:sz w:val="20"/>
          <w:szCs w:val="20"/>
          <w:lang w:eastAsia="pl-PL"/>
        </w:rPr>
        <w:t xml:space="preserve">18 marca </w:t>
      </w:r>
      <w:r w:rsidR="007A57E1" w:rsidRPr="007A57E1">
        <w:rPr>
          <w:rFonts w:ascii="Lato" w:eastAsia="Times New Roman" w:hAnsi="Lato" w:cs="Times New Roman"/>
          <w:sz w:val="20"/>
          <w:szCs w:val="20"/>
          <w:lang w:eastAsia="pl-PL"/>
        </w:rPr>
        <w:t>2022</w:t>
      </w:r>
      <w:r w:rsidRPr="007A57E1">
        <w:rPr>
          <w:rFonts w:ascii="Lato" w:eastAsia="Times New Roman" w:hAnsi="Lato" w:cs="Times New Roman"/>
          <w:sz w:val="20"/>
          <w:szCs w:val="20"/>
          <w:lang w:eastAsia="pl-PL"/>
        </w:rPr>
        <w:t xml:space="preserve"> r.,</w:t>
      </w:r>
      <w:r w:rsidR="007A57E1" w:rsidRPr="007A57E1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7A57E1">
        <w:rPr>
          <w:rFonts w:ascii="Lato" w:hAnsi="Lato" w:cs="Calibri"/>
          <w:bCs/>
          <w:iCs/>
          <w:color w:val="000000"/>
          <w:sz w:val="20"/>
          <w:szCs w:val="20"/>
        </w:rPr>
        <w:t>s</w:t>
      </w:r>
      <w:r w:rsidR="007A57E1" w:rsidRPr="007A57E1">
        <w:rPr>
          <w:rFonts w:ascii="Lato" w:hAnsi="Lato" w:cs="Calibri"/>
          <w:bCs/>
          <w:iCs/>
          <w:color w:val="000000"/>
          <w:sz w:val="20"/>
          <w:szCs w:val="20"/>
        </w:rPr>
        <w:t>tał</w:t>
      </w:r>
      <w:r w:rsidR="007A57E1">
        <w:rPr>
          <w:rFonts w:ascii="Lato" w:hAnsi="Lato" w:cs="Calibri"/>
          <w:bCs/>
          <w:iCs/>
          <w:color w:val="000000"/>
          <w:sz w:val="20"/>
          <w:szCs w:val="20"/>
        </w:rPr>
        <w:t>ą</w:t>
      </w:r>
      <w:r w:rsidR="007A57E1" w:rsidRPr="007A57E1">
        <w:rPr>
          <w:rFonts w:ascii="Lato" w:hAnsi="Lato" w:cs="Calibri"/>
          <w:bCs/>
          <w:iCs/>
          <w:color w:val="000000"/>
          <w:sz w:val="20"/>
          <w:szCs w:val="20"/>
        </w:rPr>
        <w:t xml:space="preserve"> kwota oferowanego upustu od ceny hurtowej netto sprzedaży 1 m</w:t>
      </w:r>
      <w:r w:rsidR="007A57E1" w:rsidRPr="007A57E1">
        <w:rPr>
          <w:rFonts w:ascii="Lato" w:hAnsi="Lato" w:cs="Calibri"/>
          <w:bCs/>
          <w:iCs/>
          <w:color w:val="000000"/>
          <w:sz w:val="20"/>
          <w:szCs w:val="20"/>
          <w:vertAlign w:val="superscript"/>
        </w:rPr>
        <w:t>3</w:t>
      </w:r>
      <w:r w:rsidR="007A57E1" w:rsidRPr="007A57E1">
        <w:rPr>
          <w:rFonts w:ascii="Lato" w:hAnsi="Lato" w:cs="Calibri"/>
          <w:bCs/>
          <w:iCs/>
          <w:color w:val="000000"/>
          <w:sz w:val="20"/>
          <w:szCs w:val="20"/>
        </w:rPr>
        <w:t xml:space="preserve"> oleju opałowego w temperaturze referencyjnej 15 </w:t>
      </w:r>
      <w:proofErr w:type="spellStart"/>
      <w:r w:rsidR="007A57E1" w:rsidRPr="007A57E1">
        <w:rPr>
          <w:rFonts w:ascii="Lato" w:hAnsi="Lato" w:cs="Calibri"/>
          <w:bCs/>
          <w:iCs/>
          <w:color w:val="000000"/>
          <w:sz w:val="20"/>
          <w:szCs w:val="20"/>
          <w:vertAlign w:val="superscript"/>
        </w:rPr>
        <w:t>o</w:t>
      </w:r>
      <w:r w:rsidR="007A57E1">
        <w:rPr>
          <w:rFonts w:ascii="Lato" w:hAnsi="Lato" w:cs="Calibri"/>
          <w:bCs/>
          <w:iCs/>
          <w:color w:val="000000"/>
          <w:sz w:val="20"/>
          <w:szCs w:val="20"/>
        </w:rPr>
        <w:t>C</w:t>
      </w:r>
      <w:proofErr w:type="spellEnd"/>
      <w:r w:rsidR="007A57E1">
        <w:rPr>
          <w:rFonts w:ascii="Lato" w:hAnsi="Lato" w:cs="Calibri"/>
          <w:bCs/>
          <w:iCs/>
          <w:color w:val="000000"/>
          <w:sz w:val="20"/>
          <w:szCs w:val="20"/>
        </w:rPr>
        <w:t xml:space="preserve"> </w:t>
      </w:r>
      <w:r w:rsidR="007A57E1" w:rsidRPr="007A57E1">
        <w:rPr>
          <w:rFonts w:ascii="Lato" w:hAnsi="Lato" w:cs="Calibri"/>
          <w:bCs/>
          <w:iCs/>
          <w:color w:val="000000"/>
          <w:sz w:val="20"/>
          <w:szCs w:val="20"/>
        </w:rPr>
        <w:t xml:space="preserve">opublikowanej na stronie internetowej jego producenta w dniu </w:t>
      </w:r>
      <w:r w:rsidR="00D94F14">
        <w:rPr>
          <w:rFonts w:ascii="Lato" w:hAnsi="Lato" w:cs="Calibri"/>
          <w:bCs/>
          <w:iCs/>
          <w:color w:val="000000"/>
          <w:sz w:val="20"/>
          <w:szCs w:val="20"/>
        </w:rPr>
        <w:t>1</w:t>
      </w:r>
      <w:r w:rsidR="005E11B9">
        <w:rPr>
          <w:rFonts w:ascii="Lato" w:hAnsi="Lato" w:cs="Calibri"/>
          <w:bCs/>
          <w:iCs/>
          <w:color w:val="000000"/>
          <w:sz w:val="20"/>
          <w:szCs w:val="20"/>
        </w:rPr>
        <w:t xml:space="preserve"> </w:t>
      </w:r>
      <w:r w:rsidR="00D94F14">
        <w:rPr>
          <w:rFonts w:ascii="Lato" w:hAnsi="Lato" w:cs="Calibri"/>
          <w:bCs/>
          <w:iCs/>
          <w:color w:val="000000"/>
          <w:sz w:val="20"/>
          <w:szCs w:val="20"/>
        </w:rPr>
        <w:t>kwietnia</w:t>
      </w:r>
      <w:r w:rsidR="005E11B9">
        <w:rPr>
          <w:rFonts w:ascii="Lato" w:hAnsi="Lato" w:cs="Calibri"/>
          <w:bCs/>
          <w:iCs/>
          <w:color w:val="000000"/>
          <w:sz w:val="20"/>
          <w:szCs w:val="20"/>
        </w:rPr>
        <w:t xml:space="preserve"> </w:t>
      </w:r>
      <w:r w:rsidR="00211B37">
        <w:rPr>
          <w:rFonts w:ascii="Lato" w:hAnsi="Lato" w:cs="Calibri"/>
          <w:bCs/>
          <w:iCs/>
          <w:color w:val="000000"/>
          <w:sz w:val="20"/>
          <w:szCs w:val="20"/>
        </w:rPr>
        <w:t>202</w:t>
      </w:r>
      <w:r w:rsidR="005E11B9">
        <w:rPr>
          <w:rFonts w:ascii="Lato" w:hAnsi="Lato" w:cs="Calibri"/>
          <w:bCs/>
          <w:iCs/>
          <w:color w:val="000000"/>
          <w:sz w:val="20"/>
          <w:szCs w:val="20"/>
        </w:rPr>
        <w:t>2</w:t>
      </w:r>
      <w:r w:rsidR="00211B37">
        <w:rPr>
          <w:rFonts w:ascii="Lato" w:hAnsi="Lato" w:cs="Calibri"/>
          <w:bCs/>
          <w:iCs/>
          <w:color w:val="000000"/>
          <w:sz w:val="20"/>
          <w:szCs w:val="20"/>
        </w:rPr>
        <w:t xml:space="preserve"> r</w:t>
      </w:r>
      <w:r w:rsidRPr="00A6245D">
        <w:rPr>
          <w:rFonts w:ascii="Lato" w:eastAsia="Times New Roman" w:hAnsi="Lato" w:cs="Times New Roman"/>
          <w:sz w:val="20"/>
          <w:szCs w:val="20"/>
          <w:lang w:eastAsia="pl-PL"/>
        </w:rPr>
        <w:t>.</w:t>
      </w:r>
    </w:p>
    <w:p w14:paraId="1D2F8B5F" w14:textId="3403B0E9" w:rsidR="00A6245D" w:rsidRPr="00A6245D" w:rsidRDefault="00A6245D" w:rsidP="005E11B9">
      <w:pPr>
        <w:pStyle w:val="Akapitzlist"/>
        <w:numPr>
          <w:ilvl w:val="0"/>
          <w:numId w:val="8"/>
        </w:numPr>
        <w:spacing w:after="16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A6245D">
        <w:rPr>
          <w:rFonts w:ascii="Lato" w:eastAsia="Times New Roman" w:hAnsi="Lato" w:cs="Times New Roman"/>
          <w:sz w:val="20"/>
          <w:szCs w:val="20"/>
          <w:lang w:eastAsia="pl-PL"/>
        </w:rPr>
        <w:t>Cena ofertowa musi zawierać wszystkie koszty związane z realizacją zadania, tj. koszty oleju opałoweg</w:t>
      </w:r>
      <w:r w:rsidR="007A57E1">
        <w:rPr>
          <w:rFonts w:ascii="Lato" w:eastAsia="Times New Roman" w:hAnsi="Lato" w:cs="Times New Roman"/>
          <w:sz w:val="20"/>
          <w:szCs w:val="20"/>
          <w:lang w:eastAsia="pl-PL"/>
        </w:rPr>
        <w:t xml:space="preserve">o oraz transportu i rozładunku. </w:t>
      </w:r>
      <w:r w:rsidRPr="00A6245D">
        <w:rPr>
          <w:rFonts w:ascii="Lato" w:eastAsia="Times New Roman" w:hAnsi="Lato" w:cs="Times New Roman"/>
          <w:sz w:val="20"/>
          <w:szCs w:val="20"/>
          <w:lang w:eastAsia="pl-PL"/>
        </w:rPr>
        <w:t>Cenę oferty należy podać w złotych polskich.</w:t>
      </w:r>
    </w:p>
    <w:p w14:paraId="7AF7383C" w14:textId="3DE439E7" w:rsidR="00B416D5" w:rsidRPr="00A75570" w:rsidRDefault="00A6245D" w:rsidP="005E11B9">
      <w:pPr>
        <w:pStyle w:val="Akapitzlist"/>
        <w:numPr>
          <w:ilvl w:val="0"/>
          <w:numId w:val="8"/>
        </w:numPr>
        <w:spacing w:after="16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A6245D">
        <w:rPr>
          <w:rFonts w:ascii="Lato" w:eastAsia="Times New Roman" w:hAnsi="Lato" w:cs="Times New Roman"/>
          <w:sz w:val="20"/>
          <w:szCs w:val="20"/>
          <w:lang w:eastAsia="pl-PL"/>
        </w:rPr>
        <w:t>Cena netto poszczególnych realizowanych dostaw oleju opałowego ustalana będzie na podstawie ceny hurtowej netto 1 m</w:t>
      </w:r>
      <w:r w:rsidRPr="00A6245D">
        <w:rPr>
          <w:rFonts w:ascii="Lato" w:eastAsia="Times New Roman" w:hAnsi="Lato" w:cs="Times New Roman"/>
          <w:sz w:val="20"/>
          <w:szCs w:val="20"/>
          <w:vertAlign w:val="superscript"/>
          <w:lang w:eastAsia="pl-PL"/>
        </w:rPr>
        <w:t>3</w:t>
      </w:r>
      <w:r w:rsidRPr="00A6245D">
        <w:rPr>
          <w:rFonts w:ascii="Lato" w:eastAsia="Times New Roman" w:hAnsi="Lato" w:cs="Times New Roman"/>
          <w:sz w:val="20"/>
          <w:szCs w:val="20"/>
          <w:lang w:eastAsia="pl-PL"/>
        </w:rPr>
        <w:t>, publikowanej na stronie internetowej jego producenta w dniu dostawy, pomniejszonej o kwotę upustu w złotych zaproponowaną w ofercie wykonawcy. Nadmieniamy, że upust od ceny hurtowej nie będzie podlegał zmianie przez cały okres obowiązywania umowy.</w:t>
      </w:r>
    </w:p>
    <w:p w14:paraId="3D8968B9" w14:textId="3B27DD32" w:rsidR="00A75570" w:rsidRPr="00CE79F2" w:rsidRDefault="00A75570" w:rsidP="005E11B9">
      <w:pPr>
        <w:pStyle w:val="Akapitzlist"/>
        <w:numPr>
          <w:ilvl w:val="0"/>
          <w:numId w:val="8"/>
        </w:numPr>
        <w:spacing w:after="16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CE79F2">
        <w:rPr>
          <w:rFonts w:ascii="Lato" w:hAnsi="Lato"/>
          <w:color w:val="000000"/>
          <w:spacing w:val="3"/>
          <w:sz w:val="20"/>
          <w:szCs w:val="20"/>
          <w:shd w:val="clear" w:color="auto" w:fill="FFFFFF"/>
        </w:rPr>
        <w:t xml:space="preserve">PHH </w:t>
      </w:r>
      <w:r w:rsidR="003A1BE9" w:rsidRPr="00CE79F2">
        <w:rPr>
          <w:rFonts w:ascii="Lato" w:hAnsi="Lato"/>
          <w:color w:val="000000"/>
          <w:spacing w:val="3"/>
          <w:sz w:val="20"/>
          <w:szCs w:val="20"/>
          <w:shd w:val="clear" w:color="auto" w:fill="FFFFFF"/>
        </w:rPr>
        <w:t xml:space="preserve">jest nabywcą oleju opałowego do celów grzewczych, który </w:t>
      </w:r>
      <w:r w:rsidRPr="00CE79F2">
        <w:rPr>
          <w:rFonts w:ascii="Lato" w:hAnsi="Lato"/>
          <w:color w:val="000000"/>
          <w:spacing w:val="3"/>
          <w:sz w:val="20"/>
          <w:szCs w:val="20"/>
          <w:shd w:val="clear" w:color="auto" w:fill="FFFFFF"/>
        </w:rPr>
        <w:t>zgłosił piece zużywające olej opałowy do celów grzewczych</w:t>
      </w:r>
      <w:r w:rsidR="00CE79F2">
        <w:rPr>
          <w:rFonts w:ascii="Lato" w:hAnsi="Lato"/>
          <w:color w:val="000000"/>
          <w:spacing w:val="3"/>
          <w:sz w:val="20"/>
          <w:szCs w:val="20"/>
          <w:shd w:val="clear" w:color="auto" w:fill="FFFFFF"/>
        </w:rPr>
        <w:t>,</w:t>
      </w:r>
      <w:r w:rsidRPr="00CE79F2">
        <w:rPr>
          <w:rFonts w:ascii="Lato" w:hAnsi="Lato"/>
          <w:color w:val="000000"/>
          <w:spacing w:val="3"/>
          <w:sz w:val="20"/>
          <w:szCs w:val="20"/>
          <w:shd w:val="clear" w:color="auto" w:fill="FFFFFF"/>
        </w:rPr>
        <w:t xml:space="preserve"> zgodnie z przepisami ustawy o podatku </w:t>
      </w:r>
      <w:r w:rsidR="00CE79F2">
        <w:rPr>
          <w:rFonts w:ascii="Lato" w:hAnsi="Lato"/>
          <w:color w:val="000000"/>
          <w:spacing w:val="3"/>
          <w:sz w:val="20"/>
          <w:szCs w:val="20"/>
          <w:shd w:val="clear" w:color="auto" w:fill="FFFFFF"/>
        </w:rPr>
        <w:t xml:space="preserve">akcyzowego </w:t>
      </w:r>
      <w:r w:rsidR="003A1BE9" w:rsidRPr="00CE79F2">
        <w:rPr>
          <w:rFonts w:ascii="Lato" w:hAnsi="Lato"/>
          <w:color w:val="000000"/>
          <w:spacing w:val="3"/>
          <w:sz w:val="20"/>
          <w:szCs w:val="20"/>
          <w:shd w:val="clear" w:color="auto" w:fill="FFFFFF"/>
        </w:rPr>
        <w:t xml:space="preserve">i ma </w:t>
      </w:r>
      <w:r w:rsidR="00CE79F2" w:rsidRPr="00CE79F2">
        <w:rPr>
          <w:rFonts w:ascii="Lato" w:hAnsi="Lato"/>
          <w:color w:val="000000"/>
          <w:spacing w:val="3"/>
          <w:sz w:val="20"/>
          <w:szCs w:val="20"/>
          <w:shd w:val="clear" w:color="auto" w:fill="FFFFFF"/>
        </w:rPr>
        <w:t>możliwość</w:t>
      </w:r>
      <w:r w:rsidR="003A1BE9" w:rsidRPr="00CE79F2">
        <w:rPr>
          <w:rFonts w:ascii="Lato" w:hAnsi="Lato"/>
          <w:color w:val="000000"/>
          <w:spacing w:val="3"/>
          <w:sz w:val="20"/>
          <w:szCs w:val="20"/>
          <w:shd w:val="clear" w:color="auto" w:fill="FFFFFF"/>
        </w:rPr>
        <w:t xml:space="preserve"> korzystania z</w:t>
      </w:r>
      <w:r w:rsidR="00CE79F2" w:rsidRPr="00CE79F2">
        <w:rPr>
          <w:rFonts w:ascii="Lato" w:hAnsi="Lato"/>
          <w:color w:val="000000"/>
          <w:spacing w:val="3"/>
          <w:sz w:val="20"/>
          <w:szCs w:val="20"/>
          <w:shd w:val="clear" w:color="auto" w:fill="FFFFFF"/>
        </w:rPr>
        <w:t xml:space="preserve"> obniżonej</w:t>
      </w:r>
      <w:r w:rsidR="003A1BE9" w:rsidRPr="00CE79F2">
        <w:rPr>
          <w:rFonts w:ascii="Lato" w:hAnsi="Lato"/>
          <w:color w:val="000000"/>
          <w:spacing w:val="3"/>
          <w:sz w:val="20"/>
          <w:szCs w:val="20"/>
          <w:shd w:val="clear" w:color="auto" w:fill="FFFFFF"/>
        </w:rPr>
        <w:t xml:space="preserve"> stawki akcyzy dla oleju przeznaczonego do celów grzewczych.</w:t>
      </w:r>
    </w:p>
    <w:p w14:paraId="79354151" w14:textId="77777777" w:rsidR="00B416D5" w:rsidRPr="00B416D5" w:rsidRDefault="00B416D5" w:rsidP="00B416D5">
      <w:pPr>
        <w:spacing w:after="0"/>
        <w:jc w:val="both"/>
        <w:rPr>
          <w:rFonts w:ascii="Lato" w:hAnsi="Lato" w:cs="Times New Roman"/>
          <w:b/>
          <w:sz w:val="20"/>
          <w:szCs w:val="20"/>
        </w:rPr>
      </w:pPr>
      <w:r w:rsidRPr="00B416D5">
        <w:rPr>
          <w:rFonts w:ascii="Lato" w:hAnsi="Lato" w:cs="Times New Roman"/>
          <w:b/>
          <w:sz w:val="20"/>
          <w:szCs w:val="20"/>
        </w:rPr>
        <w:t>III. TERMIN WYKONANIA ZAMÓWIENIA</w:t>
      </w:r>
    </w:p>
    <w:p w14:paraId="0B17B372" w14:textId="77777777" w:rsidR="00B416D5" w:rsidRPr="009574C0" w:rsidRDefault="00B416D5" w:rsidP="00B416D5">
      <w:pPr>
        <w:spacing w:after="0"/>
        <w:jc w:val="both"/>
        <w:rPr>
          <w:rFonts w:ascii="Lato" w:hAnsi="Lato" w:cs="Times New Roman"/>
          <w:sz w:val="20"/>
          <w:szCs w:val="20"/>
        </w:rPr>
      </w:pPr>
    </w:p>
    <w:p w14:paraId="274BC900" w14:textId="07626332" w:rsidR="00B416D5" w:rsidRDefault="00B416D5" w:rsidP="00B416D5">
      <w:pPr>
        <w:spacing w:after="0"/>
        <w:jc w:val="both"/>
        <w:rPr>
          <w:rFonts w:ascii="Lato" w:hAnsi="Lato" w:cs="Times New Roman"/>
          <w:sz w:val="20"/>
          <w:szCs w:val="20"/>
        </w:rPr>
      </w:pPr>
      <w:r w:rsidRPr="009574C0">
        <w:rPr>
          <w:rFonts w:ascii="Lato" w:hAnsi="Lato" w:cs="Times New Roman"/>
          <w:sz w:val="20"/>
          <w:szCs w:val="20"/>
        </w:rPr>
        <w:t>Planowany ter</w:t>
      </w:r>
      <w:r w:rsidR="00A6245D">
        <w:rPr>
          <w:rFonts w:ascii="Lato" w:hAnsi="Lato" w:cs="Times New Roman"/>
          <w:sz w:val="20"/>
          <w:szCs w:val="20"/>
        </w:rPr>
        <w:t>min</w:t>
      </w:r>
      <w:r w:rsidR="002E3F88">
        <w:rPr>
          <w:rFonts w:ascii="Lato" w:hAnsi="Lato" w:cs="Times New Roman"/>
          <w:sz w:val="20"/>
          <w:szCs w:val="20"/>
        </w:rPr>
        <w:t xml:space="preserve"> rozpoczęcia współpracy to 1.07.2022</w:t>
      </w:r>
      <w:r w:rsidR="00A6245D">
        <w:rPr>
          <w:rFonts w:ascii="Lato" w:hAnsi="Lato" w:cs="Times New Roman"/>
          <w:sz w:val="20"/>
          <w:szCs w:val="20"/>
        </w:rPr>
        <w:t xml:space="preserve"> </w:t>
      </w:r>
      <w:r w:rsidRPr="009574C0">
        <w:rPr>
          <w:rFonts w:ascii="Lato" w:hAnsi="Lato" w:cs="Times New Roman"/>
          <w:sz w:val="20"/>
          <w:szCs w:val="20"/>
        </w:rPr>
        <w:t>r.</w:t>
      </w:r>
    </w:p>
    <w:p w14:paraId="526E1EAD" w14:textId="77777777" w:rsidR="002E3F88" w:rsidRDefault="002E3F88" w:rsidP="00B416D5">
      <w:pPr>
        <w:spacing w:after="0"/>
        <w:jc w:val="both"/>
        <w:rPr>
          <w:rFonts w:ascii="Lato" w:hAnsi="Lato" w:cs="Times New Roman"/>
          <w:sz w:val="20"/>
          <w:szCs w:val="20"/>
        </w:rPr>
      </w:pPr>
    </w:p>
    <w:p w14:paraId="2302ADAB" w14:textId="4CCB4B95" w:rsidR="002E3F88" w:rsidRPr="00FD3D26" w:rsidRDefault="002E3F88" w:rsidP="002E3F88">
      <w:pPr>
        <w:spacing w:after="0" w:line="276" w:lineRule="auto"/>
        <w:jc w:val="both"/>
        <w:rPr>
          <w:rFonts w:ascii="Lato" w:hAnsi="Lato" w:cs="Arial"/>
          <w:b/>
          <w:bCs/>
          <w:sz w:val="20"/>
          <w:szCs w:val="20"/>
        </w:rPr>
      </w:pPr>
      <w:r>
        <w:rPr>
          <w:rFonts w:ascii="Lato" w:hAnsi="Lato" w:cs="Arial"/>
          <w:b/>
          <w:bCs/>
          <w:sz w:val="20"/>
          <w:szCs w:val="20"/>
        </w:rPr>
        <w:t>I</w:t>
      </w:r>
      <w:r w:rsidRPr="00FD3D26">
        <w:rPr>
          <w:rFonts w:ascii="Lato" w:hAnsi="Lato" w:cs="Arial"/>
          <w:b/>
          <w:bCs/>
          <w:sz w:val="20"/>
          <w:szCs w:val="20"/>
        </w:rPr>
        <w:t>V</w:t>
      </w:r>
      <w:r>
        <w:rPr>
          <w:rFonts w:ascii="Lato" w:hAnsi="Lato" w:cs="Arial"/>
          <w:b/>
          <w:bCs/>
          <w:sz w:val="20"/>
          <w:szCs w:val="20"/>
        </w:rPr>
        <w:t>.</w:t>
      </w:r>
      <w:r w:rsidRPr="00FD3D26">
        <w:rPr>
          <w:rFonts w:ascii="Lato" w:hAnsi="Lato" w:cs="Arial"/>
          <w:b/>
          <w:bCs/>
          <w:sz w:val="20"/>
          <w:szCs w:val="20"/>
        </w:rPr>
        <w:t xml:space="preserve"> KRYTERIA OCENY OFERT</w:t>
      </w:r>
    </w:p>
    <w:p w14:paraId="38CD3E0E" w14:textId="77777777" w:rsidR="002E3F88" w:rsidRPr="00E51707" w:rsidRDefault="002E3F88" w:rsidP="002E3F88">
      <w:pPr>
        <w:pStyle w:val="Akapitzlist"/>
        <w:numPr>
          <w:ilvl w:val="3"/>
          <w:numId w:val="14"/>
        </w:numPr>
        <w:spacing w:after="0" w:line="276" w:lineRule="auto"/>
        <w:ind w:left="567" w:hanging="283"/>
        <w:jc w:val="both"/>
        <w:rPr>
          <w:rFonts w:ascii="Lato" w:hAnsi="Lato" w:cs="Arial"/>
          <w:sz w:val="20"/>
          <w:szCs w:val="20"/>
        </w:rPr>
      </w:pPr>
      <w:r>
        <w:t>Przy wyborze oferty Zamawiający będzie się kierował następującymi kryteriami</w:t>
      </w:r>
      <w:r w:rsidRPr="00E51707">
        <w:rPr>
          <w:rFonts w:ascii="Lato" w:hAnsi="Lato" w:cs="Arial"/>
          <w:sz w:val="20"/>
          <w:szCs w:val="20"/>
        </w:rPr>
        <w:t>:</w:t>
      </w:r>
    </w:p>
    <w:p w14:paraId="34D27D1F" w14:textId="5AD94869" w:rsidR="002E3F88" w:rsidRDefault="002E3F88" w:rsidP="002E3F88">
      <w:pPr>
        <w:pStyle w:val="Akapitzlist"/>
        <w:numPr>
          <w:ilvl w:val="4"/>
          <w:numId w:val="14"/>
        </w:numPr>
        <w:spacing w:after="0"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>
        <w:rPr>
          <w:rFonts w:ascii="Lato" w:hAnsi="Lato" w:cs="Arial"/>
          <w:b/>
          <w:sz w:val="20"/>
          <w:szCs w:val="20"/>
        </w:rPr>
        <w:t xml:space="preserve">Kryterium nr 1 </w:t>
      </w:r>
      <w:r w:rsidRPr="002521D8">
        <w:rPr>
          <w:rFonts w:ascii="Lato" w:hAnsi="Lato" w:cs="Arial"/>
          <w:sz w:val="20"/>
          <w:szCs w:val="20"/>
        </w:rPr>
        <w:t>Cena oferty netto</w:t>
      </w:r>
      <w:r w:rsidRPr="00E51707">
        <w:rPr>
          <w:rFonts w:ascii="Lato" w:hAnsi="Lato" w:cs="Arial"/>
          <w:b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- waga kryterium – 8</w:t>
      </w:r>
      <w:r w:rsidRPr="00E51707">
        <w:rPr>
          <w:rFonts w:ascii="Lato" w:hAnsi="Lato"/>
          <w:sz w:val="20"/>
          <w:szCs w:val="20"/>
        </w:rPr>
        <w:t>0%</w:t>
      </w:r>
    </w:p>
    <w:p w14:paraId="216ABB66" w14:textId="38346735" w:rsidR="00B416D5" w:rsidRPr="002E3F88" w:rsidRDefault="002E3F88" w:rsidP="002E3F88">
      <w:pPr>
        <w:pStyle w:val="Akapitzlist"/>
        <w:numPr>
          <w:ilvl w:val="0"/>
          <w:numId w:val="14"/>
        </w:numPr>
        <w:spacing w:line="276" w:lineRule="auto"/>
        <w:ind w:left="1134" w:hanging="567"/>
        <w:jc w:val="both"/>
        <w:rPr>
          <w:rFonts w:ascii="Lato" w:hAnsi="Lato" w:cs="Times New Roman"/>
          <w:b/>
          <w:sz w:val="20"/>
          <w:szCs w:val="20"/>
        </w:rPr>
      </w:pPr>
      <w:r w:rsidRPr="00C21268">
        <w:rPr>
          <w:rFonts w:ascii="Lato" w:hAnsi="Lato"/>
          <w:b/>
          <w:sz w:val="20"/>
          <w:szCs w:val="20"/>
        </w:rPr>
        <w:t xml:space="preserve">Kryterium nr 2 </w:t>
      </w:r>
      <w:r>
        <w:rPr>
          <w:rFonts w:ascii="Lato" w:hAnsi="Lato"/>
          <w:sz w:val="20"/>
          <w:szCs w:val="20"/>
        </w:rPr>
        <w:t>Termin płatności - waga kryterium – 2</w:t>
      </w:r>
      <w:r w:rsidRPr="00C21268">
        <w:rPr>
          <w:rFonts w:ascii="Lato" w:hAnsi="Lato"/>
          <w:sz w:val="20"/>
          <w:szCs w:val="20"/>
        </w:rPr>
        <w:t>0%</w:t>
      </w:r>
    </w:p>
    <w:p w14:paraId="15A4777A" w14:textId="77777777" w:rsidR="005A03AF" w:rsidRDefault="005A03AF" w:rsidP="00B416D5">
      <w:pPr>
        <w:spacing w:after="0"/>
        <w:jc w:val="both"/>
        <w:rPr>
          <w:rFonts w:ascii="Lato" w:hAnsi="Lato" w:cs="Times New Roman"/>
          <w:b/>
          <w:sz w:val="20"/>
          <w:szCs w:val="20"/>
        </w:rPr>
      </w:pPr>
    </w:p>
    <w:p w14:paraId="459354C7" w14:textId="77777777" w:rsidR="005A03AF" w:rsidRDefault="005A03AF" w:rsidP="00B416D5">
      <w:pPr>
        <w:spacing w:after="0"/>
        <w:jc w:val="both"/>
        <w:rPr>
          <w:rFonts w:ascii="Lato" w:hAnsi="Lato" w:cs="Times New Roman"/>
          <w:b/>
          <w:sz w:val="20"/>
          <w:szCs w:val="20"/>
        </w:rPr>
      </w:pPr>
    </w:p>
    <w:p w14:paraId="16A40CF4" w14:textId="618850DF" w:rsidR="00B416D5" w:rsidRPr="00B416D5" w:rsidRDefault="00B416D5" w:rsidP="00B416D5">
      <w:pPr>
        <w:spacing w:after="0"/>
        <w:jc w:val="both"/>
        <w:rPr>
          <w:rFonts w:ascii="Lato" w:hAnsi="Lato" w:cs="Times New Roman"/>
          <w:b/>
          <w:sz w:val="20"/>
          <w:szCs w:val="20"/>
        </w:rPr>
      </w:pPr>
      <w:r w:rsidRPr="00B416D5">
        <w:rPr>
          <w:rFonts w:ascii="Lato" w:hAnsi="Lato" w:cs="Times New Roman"/>
          <w:b/>
          <w:sz w:val="20"/>
          <w:szCs w:val="20"/>
        </w:rPr>
        <w:lastRenderedPageBreak/>
        <w:t>V. OPIS SPOSOBU PRZYGOTOWANIA OFERTY</w:t>
      </w:r>
    </w:p>
    <w:p w14:paraId="2E919866" w14:textId="77777777" w:rsidR="00B416D5" w:rsidRPr="009574C0" w:rsidRDefault="00B416D5" w:rsidP="00B416D5">
      <w:pPr>
        <w:spacing w:after="0"/>
        <w:jc w:val="both"/>
        <w:rPr>
          <w:rFonts w:ascii="Lato" w:hAnsi="Lato" w:cs="Times New Roman"/>
          <w:sz w:val="20"/>
          <w:szCs w:val="20"/>
        </w:rPr>
      </w:pPr>
    </w:p>
    <w:p w14:paraId="22905DE5" w14:textId="77777777" w:rsidR="00B416D5" w:rsidRPr="009574C0" w:rsidRDefault="00B416D5" w:rsidP="00B416D5">
      <w:pPr>
        <w:spacing w:after="0"/>
        <w:jc w:val="both"/>
        <w:rPr>
          <w:rFonts w:ascii="Lato" w:hAnsi="Lato" w:cs="Arial"/>
          <w:sz w:val="20"/>
          <w:szCs w:val="20"/>
        </w:rPr>
      </w:pPr>
      <w:r w:rsidRPr="009574C0">
        <w:rPr>
          <w:rFonts w:ascii="Lato" w:hAnsi="Lato" w:cs="Arial"/>
          <w:sz w:val="20"/>
          <w:szCs w:val="20"/>
        </w:rPr>
        <w:t>Oferent powinien stworzyć ofertę na formularzu załączonym do niniejszego zapytania.</w:t>
      </w:r>
    </w:p>
    <w:p w14:paraId="176ECFB1" w14:textId="77777777" w:rsidR="00B416D5" w:rsidRPr="009574C0" w:rsidRDefault="00B416D5" w:rsidP="00B416D5">
      <w:pPr>
        <w:spacing w:after="0"/>
        <w:jc w:val="both"/>
        <w:rPr>
          <w:rFonts w:ascii="Lato" w:hAnsi="Lato" w:cs="Arial"/>
          <w:sz w:val="20"/>
          <w:szCs w:val="20"/>
        </w:rPr>
      </w:pPr>
      <w:r w:rsidRPr="009574C0">
        <w:rPr>
          <w:rFonts w:ascii="Lato" w:hAnsi="Lato" w:cs="Arial"/>
          <w:sz w:val="20"/>
          <w:szCs w:val="20"/>
        </w:rPr>
        <w:t>Oferta powinna być:</w:t>
      </w:r>
    </w:p>
    <w:p w14:paraId="1122874E" w14:textId="77777777" w:rsidR="00B416D5" w:rsidRPr="009574C0" w:rsidRDefault="00B416D5" w:rsidP="00B416D5">
      <w:pPr>
        <w:pStyle w:val="Akapitzlist"/>
        <w:numPr>
          <w:ilvl w:val="0"/>
          <w:numId w:val="5"/>
        </w:numPr>
        <w:spacing w:after="0"/>
        <w:jc w:val="both"/>
        <w:rPr>
          <w:rFonts w:ascii="Lato" w:hAnsi="Lato" w:cs="Arial"/>
          <w:sz w:val="20"/>
          <w:szCs w:val="20"/>
        </w:rPr>
      </w:pPr>
      <w:r w:rsidRPr="009574C0">
        <w:rPr>
          <w:rFonts w:ascii="Lato" w:hAnsi="Lato" w:cs="Arial"/>
          <w:sz w:val="20"/>
          <w:szCs w:val="20"/>
        </w:rPr>
        <w:t>opatrzona pieczątką firmową,</w:t>
      </w:r>
    </w:p>
    <w:p w14:paraId="74AD722E" w14:textId="77777777" w:rsidR="00B416D5" w:rsidRPr="009574C0" w:rsidRDefault="00B416D5" w:rsidP="00B416D5">
      <w:pPr>
        <w:pStyle w:val="Akapitzlist"/>
        <w:numPr>
          <w:ilvl w:val="0"/>
          <w:numId w:val="5"/>
        </w:numPr>
        <w:spacing w:after="0"/>
        <w:jc w:val="both"/>
        <w:rPr>
          <w:rFonts w:ascii="Lato" w:hAnsi="Lato" w:cs="Arial"/>
          <w:sz w:val="20"/>
          <w:szCs w:val="20"/>
        </w:rPr>
      </w:pPr>
      <w:r w:rsidRPr="009574C0">
        <w:rPr>
          <w:rFonts w:ascii="Lato" w:hAnsi="Lato" w:cs="Arial"/>
          <w:sz w:val="20"/>
          <w:szCs w:val="20"/>
        </w:rPr>
        <w:t xml:space="preserve">posiadać datę sporządzenia, </w:t>
      </w:r>
    </w:p>
    <w:p w14:paraId="3D024D6A" w14:textId="77777777" w:rsidR="00B416D5" w:rsidRPr="009574C0" w:rsidRDefault="00B416D5" w:rsidP="00B416D5">
      <w:pPr>
        <w:pStyle w:val="Akapitzlist"/>
        <w:numPr>
          <w:ilvl w:val="0"/>
          <w:numId w:val="5"/>
        </w:numPr>
        <w:spacing w:after="0"/>
        <w:jc w:val="both"/>
        <w:rPr>
          <w:rFonts w:ascii="Lato" w:hAnsi="Lato" w:cs="Arial"/>
          <w:sz w:val="20"/>
          <w:szCs w:val="20"/>
        </w:rPr>
      </w:pPr>
      <w:r w:rsidRPr="009574C0">
        <w:rPr>
          <w:rFonts w:ascii="Lato" w:hAnsi="Lato" w:cs="Arial"/>
          <w:sz w:val="20"/>
          <w:szCs w:val="20"/>
        </w:rPr>
        <w:t>zawierać adres lub siedzibę oferenta, numer telefonu, numer NIP,</w:t>
      </w:r>
    </w:p>
    <w:p w14:paraId="1C60BB58" w14:textId="77777777" w:rsidR="00B416D5" w:rsidRPr="009574C0" w:rsidRDefault="00B416D5" w:rsidP="00B416D5">
      <w:pPr>
        <w:pStyle w:val="Akapitzlist"/>
        <w:numPr>
          <w:ilvl w:val="0"/>
          <w:numId w:val="5"/>
        </w:numPr>
        <w:jc w:val="both"/>
        <w:rPr>
          <w:rFonts w:ascii="Lato" w:hAnsi="Lato" w:cs="Times New Roman"/>
          <w:sz w:val="20"/>
          <w:szCs w:val="20"/>
        </w:rPr>
      </w:pPr>
      <w:r w:rsidRPr="009574C0">
        <w:rPr>
          <w:rFonts w:ascii="Lato" w:hAnsi="Lato" w:cs="Arial"/>
          <w:sz w:val="20"/>
          <w:szCs w:val="20"/>
        </w:rPr>
        <w:t>podpisana czytelnie przez dostawcę.</w:t>
      </w:r>
    </w:p>
    <w:p w14:paraId="45FFDEA8" w14:textId="64736194" w:rsidR="00B416D5" w:rsidRPr="00B416D5" w:rsidRDefault="00B416D5" w:rsidP="00B416D5">
      <w:pPr>
        <w:jc w:val="both"/>
        <w:rPr>
          <w:rFonts w:ascii="Lato" w:hAnsi="Lato" w:cs="Times New Roman"/>
          <w:b/>
          <w:sz w:val="20"/>
          <w:szCs w:val="20"/>
        </w:rPr>
      </w:pPr>
      <w:r w:rsidRPr="00B416D5">
        <w:rPr>
          <w:rFonts w:ascii="Lato" w:hAnsi="Lato" w:cs="Times New Roman"/>
          <w:b/>
          <w:sz w:val="20"/>
          <w:szCs w:val="20"/>
        </w:rPr>
        <w:t>V</w:t>
      </w:r>
      <w:r w:rsidR="002E3F88">
        <w:rPr>
          <w:rFonts w:ascii="Lato" w:hAnsi="Lato" w:cs="Times New Roman"/>
          <w:b/>
          <w:sz w:val="20"/>
          <w:szCs w:val="20"/>
        </w:rPr>
        <w:t>I</w:t>
      </w:r>
      <w:r w:rsidRPr="00B416D5">
        <w:rPr>
          <w:rFonts w:ascii="Lato" w:hAnsi="Lato" w:cs="Times New Roman"/>
          <w:b/>
          <w:sz w:val="20"/>
          <w:szCs w:val="20"/>
        </w:rPr>
        <w:t>. MIEJSCE ORAZ TERMIN SKŁADANIA OFERT</w:t>
      </w:r>
    </w:p>
    <w:p w14:paraId="72DF2699" w14:textId="1D28311F" w:rsidR="002E3F88" w:rsidRPr="003B0C00" w:rsidRDefault="002E3F88" w:rsidP="002E3F8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9574C0">
        <w:rPr>
          <w:rFonts w:ascii="Lato" w:hAnsi="Lato" w:cs="Times New Roman"/>
          <w:sz w:val="20"/>
          <w:szCs w:val="20"/>
        </w:rPr>
        <w:t>Oferta powinna być przesłana za pośrednictwem: poczty elektronicznej n</w:t>
      </w:r>
      <w:r>
        <w:rPr>
          <w:rFonts w:ascii="Lato" w:hAnsi="Lato" w:cs="Times New Roman"/>
          <w:sz w:val="20"/>
          <w:szCs w:val="20"/>
        </w:rPr>
        <w:t>a adres:</w:t>
      </w:r>
      <w:r w:rsidRPr="009574C0">
        <w:rPr>
          <w:rFonts w:ascii="Lato" w:hAnsi="Lato" w:cs="Times New Roman"/>
          <w:sz w:val="20"/>
          <w:szCs w:val="20"/>
        </w:rPr>
        <w:t xml:space="preserve"> </w:t>
      </w:r>
      <w:hyperlink r:id="rId8" w:history="1">
        <w:r w:rsidRPr="009574C0">
          <w:rPr>
            <w:rStyle w:val="Hipercze"/>
            <w:rFonts w:ascii="Lato" w:hAnsi="Lato" w:cs="Times New Roman"/>
            <w:color w:val="auto"/>
            <w:sz w:val="20"/>
            <w:szCs w:val="20"/>
            <w:u w:val="none"/>
          </w:rPr>
          <w:t>marcin.prokopiuk@phh.pl</w:t>
        </w:r>
      </w:hyperlink>
      <w:r w:rsidRPr="009574C0">
        <w:rPr>
          <w:rFonts w:ascii="Lato" w:hAnsi="Lato" w:cs="Times New Roman"/>
          <w:sz w:val="20"/>
          <w:szCs w:val="20"/>
        </w:rPr>
        <w:t xml:space="preserve"> do dnia </w:t>
      </w:r>
      <w:r w:rsidR="00D94F14">
        <w:rPr>
          <w:rFonts w:ascii="Lato" w:hAnsi="Lato" w:cs="Times New Roman"/>
          <w:bCs/>
          <w:sz w:val="20"/>
          <w:szCs w:val="20"/>
          <w:u w:val="single"/>
        </w:rPr>
        <w:t>4 maja</w:t>
      </w:r>
      <w:r>
        <w:rPr>
          <w:rFonts w:ascii="Lato" w:hAnsi="Lato" w:cs="Times New Roman"/>
          <w:bCs/>
          <w:sz w:val="20"/>
          <w:szCs w:val="20"/>
          <w:u w:val="single"/>
        </w:rPr>
        <w:t xml:space="preserve"> 2022 r. do końca dnia.</w:t>
      </w:r>
    </w:p>
    <w:p w14:paraId="75D8A035" w14:textId="77777777" w:rsidR="002E3F88" w:rsidRPr="002E3F88" w:rsidRDefault="002E3F88" w:rsidP="002E3F8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3B0C00">
        <w:rPr>
          <w:rFonts w:ascii="Lato" w:hAnsi="Lato" w:cs="Times New Roman"/>
          <w:bCs/>
          <w:sz w:val="20"/>
          <w:szCs w:val="20"/>
        </w:rPr>
        <w:t>Otwarcie ofert nie jest</w:t>
      </w:r>
      <w:r>
        <w:rPr>
          <w:rFonts w:ascii="Lato" w:hAnsi="Lato" w:cs="Times New Roman"/>
          <w:bCs/>
          <w:sz w:val="20"/>
          <w:szCs w:val="20"/>
        </w:rPr>
        <w:t xml:space="preserve"> jawne.</w:t>
      </w:r>
    </w:p>
    <w:p w14:paraId="5FDD616E" w14:textId="77777777" w:rsidR="002E3F88" w:rsidRPr="00211B37" w:rsidRDefault="002E3F88" w:rsidP="00211B37">
      <w:pPr>
        <w:spacing w:after="0" w:line="276" w:lineRule="auto"/>
        <w:ind w:left="360"/>
        <w:jc w:val="both"/>
        <w:rPr>
          <w:rFonts w:ascii="Lato" w:hAnsi="Lato" w:cs="Times New Roman"/>
          <w:sz w:val="20"/>
          <w:szCs w:val="20"/>
        </w:rPr>
      </w:pPr>
    </w:p>
    <w:p w14:paraId="2C658D02" w14:textId="402820FF" w:rsidR="00B416D5" w:rsidRDefault="00B416D5" w:rsidP="00B416D5">
      <w:pPr>
        <w:spacing w:after="0"/>
        <w:jc w:val="both"/>
        <w:rPr>
          <w:rFonts w:ascii="Lato" w:hAnsi="Lato" w:cs="Times New Roman"/>
          <w:b/>
          <w:sz w:val="20"/>
          <w:szCs w:val="20"/>
        </w:rPr>
      </w:pPr>
      <w:r w:rsidRPr="00B416D5">
        <w:rPr>
          <w:rFonts w:ascii="Lato" w:hAnsi="Lato" w:cs="Times New Roman"/>
          <w:b/>
          <w:sz w:val="20"/>
          <w:szCs w:val="20"/>
        </w:rPr>
        <w:t>V</w:t>
      </w:r>
      <w:r w:rsidR="00D94F14">
        <w:rPr>
          <w:rFonts w:ascii="Lato" w:hAnsi="Lato" w:cs="Times New Roman"/>
          <w:b/>
          <w:sz w:val="20"/>
          <w:szCs w:val="20"/>
        </w:rPr>
        <w:t>II</w:t>
      </w:r>
      <w:r w:rsidRPr="00B416D5">
        <w:rPr>
          <w:rFonts w:ascii="Lato" w:hAnsi="Lato" w:cs="Times New Roman"/>
          <w:b/>
          <w:sz w:val="20"/>
          <w:szCs w:val="20"/>
        </w:rPr>
        <w:t>. DODATKOWE INFORMACJE</w:t>
      </w:r>
    </w:p>
    <w:p w14:paraId="5E86B425" w14:textId="77777777" w:rsidR="005A03AF" w:rsidRPr="00B416D5" w:rsidRDefault="005A03AF" w:rsidP="00B416D5">
      <w:pPr>
        <w:spacing w:after="0"/>
        <w:jc w:val="both"/>
        <w:rPr>
          <w:rFonts w:ascii="Lato" w:hAnsi="Lato" w:cs="Times New Roman"/>
          <w:b/>
          <w:sz w:val="20"/>
          <w:szCs w:val="20"/>
        </w:rPr>
      </w:pPr>
    </w:p>
    <w:p w14:paraId="11A82221" w14:textId="77777777" w:rsidR="00211B37" w:rsidRPr="001921AC" w:rsidRDefault="00211B37" w:rsidP="00211B37">
      <w:pPr>
        <w:pStyle w:val="Akapitzlist"/>
        <w:numPr>
          <w:ilvl w:val="3"/>
          <w:numId w:val="16"/>
        </w:numPr>
        <w:spacing w:after="0" w:line="276" w:lineRule="auto"/>
        <w:ind w:left="567" w:hanging="283"/>
        <w:jc w:val="both"/>
        <w:rPr>
          <w:rFonts w:ascii="Lato" w:hAnsi="Lato" w:cs="Arial"/>
          <w:sz w:val="20"/>
          <w:szCs w:val="20"/>
        </w:rPr>
      </w:pPr>
      <w:r w:rsidRPr="00F95922">
        <w:rPr>
          <w:rFonts w:ascii="Lato" w:hAnsi="Lato" w:cs="Arial"/>
          <w:sz w:val="20"/>
          <w:szCs w:val="20"/>
        </w:rPr>
        <w:t>Zamawiający w uzasadnionych przypadkach, w każdym czasie przed upływem terminu składania ofert może zmienić treść Zapytania ofertowego oraz przedłużyć termin składania ofert. W przypadku dokonania takich zmian, Zamawiający niezwłocznie poinformuje Wykonawców, którzy biorą udział w postępowaniu. Każda zmiana staje się wiążąca od chwili przekazania informacji o jej dokonaniu. W przypadku, gdy zmiana treści Zaproszenia do składania ofert będzie istotna, Zamawiający może przedłużyć termin składania ofert.</w:t>
      </w:r>
    </w:p>
    <w:p w14:paraId="7A31FBF0" w14:textId="77777777" w:rsidR="00211B37" w:rsidRPr="00F95922" w:rsidRDefault="00211B37" w:rsidP="00211B37">
      <w:pPr>
        <w:pStyle w:val="Akapitzlist"/>
        <w:numPr>
          <w:ilvl w:val="3"/>
          <w:numId w:val="16"/>
        </w:numPr>
        <w:spacing w:after="0" w:line="276" w:lineRule="auto"/>
        <w:ind w:left="567" w:hanging="283"/>
        <w:jc w:val="both"/>
        <w:rPr>
          <w:rFonts w:ascii="Lato" w:hAnsi="Lato" w:cs="Arial"/>
          <w:sz w:val="20"/>
          <w:szCs w:val="20"/>
        </w:rPr>
      </w:pPr>
      <w:r w:rsidRPr="00F95922">
        <w:rPr>
          <w:rFonts w:ascii="Lato" w:hAnsi="Lato" w:cs="Arial"/>
          <w:sz w:val="20"/>
          <w:szCs w:val="20"/>
        </w:rPr>
        <w:t>Zamawiający po dokonaniu oceny ofert pod kątem formalno-prawnym dopuszcza przeprowadzenie negocjacji handlowych i prawnych :</w:t>
      </w:r>
    </w:p>
    <w:p w14:paraId="6A9B2FFA" w14:textId="77777777" w:rsidR="00211B37" w:rsidRPr="00FD3D26" w:rsidRDefault="00211B37" w:rsidP="00211B37">
      <w:pPr>
        <w:pStyle w:val="Akapitzlist"/>
        <w:numPr>
          <w:ilvl w:val="0"/>
          <w:numId w:val="17"/>
        </w:numPr>
        <w:spacing w:before="120" w:after="0" w:line="276" w:lineRule="auto"/>
        <w:ind w:left="1134" w:hanging="567"/>
        <w:jc w:val="both"/>
        <w:rPr>
          <w:rFonts w:ascii="Lato" w:hAnsi="Lato" w:cs="Arial"/>
          <w:sz w:val="20"/>
          <w:szCs w:val="20"/>
        </w:rPr>
      </w:pPr>
      <w:r w:rsidRPr="00FD3D26">
        <w:rPr>
          <w:rFonts w:ascii="Lato" w:hAnsi="Lato" w:cs="Arial"/>
          <w:sz w:val="20"/>
          <w:szCs w:val="20"/>
        </w:rPr>
        <w:t>negocjacje mogą być przeprowadzone z Wykonawcami, którzy nie podlegają wykluczeniu lub których oferty nie zostały odrzucone,</w:t>
      </w:r>
    </w:p>
    <w:p w14:paraId="5E8C8B85" w14:textId="77777777" w:rsidR="00211B37" w:rsidRPr="00FD3D26" w:rsidRDefault="00211B37" w:rsidP="00211B37">
      <w:pPr>
        <w:pStyle w:val="Akapitzlist"/>
        <w:numPr>
          <w:ilvl w:val="0"/>
          <w:numId w:val="17"/>
        </w:numPr>
        <w:spacing w:before="120" w:after="0" w:line="276" w:lineRule="auto"/>
        <w:ind w:left="1134" w:hanging="567"/>
        <w:jc w:val="both"/>
        <w:rPr>
          <w:rFonts w:ascii="Lato" w:hAnsi="Lato" w:cs="Arial"/>
          <w:sz w:val="20"/>
          <w:szCs w:val="20"/>
        </w:rPr>
      </w:pPr>
      <w:r w:rsidRPr="00FD3D26">
        <w:rPr>
          <w:rFonts w:ascii="Lato" w:hAnsi="Lato" w:cs="Arial"/>
          <w:sz w:val="20"/>
          <w:szCs w:val="20"/>
        </w:rPr>
        <w:t>negocjacje mogą być przeprowadzone ze wszystkimi Wykonawcami, którzy złożyli oferty w postępowaniu z zastrzeżeniem pkt a) lub z Wykonawcą, który złożył najkorzystniejszą ofertę (lub jedyną ofertę),</w:t>
      </w:r>
    </w:p>
    <w:p w14:paraId="50D15744" w14:textId="77777777" w:rsidR="00211B37" w:rsidRPr="00FD3D26" w:rsidRDefault="00211B37" w:rsidP="00211B37">
      <w:pPr>
        <w:pStyle w:val="Akapitzlist"/>
        <w:numPr>
          <w:ilvl w:val="0"/>
          <w:numId w:val="17"/>
        </w:numPr>
        <w:spacing w:before="120" w:after="0" w:line="276" w:lineRule="auto"/>
        <w:ind w:left="1134" w:hanging="567"/>
        <w:jc w:val="both"/>
        <w:rPr>
          <w:rFonts w:ascii="Lato" w:hAnsi="Lato" w:cs="Arial"/>
          <w:sz w:val="20"/>
          <w:szCs w:val="20"/>
        </w:rPr>
      </w:pPr>
      <w:r w:rsidRPr="00FD3D26">
        <w:rPr>
          <w:rFonts w:ascii="Lato" w:hAnsi="Lato" w:cs="Arial"/>
          <w:sz w:val="20"/>
          <w:szCs w:val="20"/>
        </w:rPr>
        <w:t xml:space="preserve">o terminie i formie prowadzonych negocjacji Wykonawca zostanie powiadomiony przez Zamawiającego poprzez przekazanie zaproszenia do negocjacji, </w:t>
      </w:r>
    </w:p>
    <w:p w14:paraId="0A0D9F67" w14:textId="77777777" w:rsidR="00211B37" w:rsidRPr="00FD3D26" w:rsidRDefault="00211B37" w:rsidP="00211B37">
      <w:pPr>
        <w:pStyle w:val="Akapitzlist"/>
        <w:numPr>
          <w:ilvl w:val="0"/>
          <w:numId w:val="17"/>
        </w:numPr>
        <w:spacing w:after="0" w:line="276" w:lineRule="auto"/>
        <w:ind w:left="1134" w:hanging="567"/>
        <w:jc w:val="both"/>
        <w:rPr>
          <w:rFonts w:ascii="Lato" w:hAnsi="Lato" w:cs="Arial"/>
          <w:sz w:val="20"/>
          <w:szCs w:val="20"/>
        </w:rPr>
      </w:pPr>
      <w:r w:rsidRPr="00FD3D26">
        <w:rPr>
          <w:rFonts w:ascii="Lato" w:hAnsi="Lato" w:cs="Arial"/>
          <w:sz w:val="20"/>
          <w:szCs w:val="20"/>
        </w:rPr>
        <w:t>negocjacje mogą zostać przeprowadzone w jednej lub kilku rundach negocjacyjnych,</w:t>
      </w:r>
    </w:p>
    <w:p w14:paraId="47A8E1C6" w14:textId="77777777" w:rsidR="00211B37" w:rsidRPr="00FD3D26" w:rsidRDefault="00211B37" w:rsidP="00211B37">
      <w:pPr>
        <w:pStyle w:val="Akapitzlist"/>
        <w:numPr>
          <w:ilvl w:val="0"/>
          <w:numId w:val="17"/>
        </w:numPr>
        <w:spacing w:after="0" w:line="276" w:lineRule="auto"/>
        <w:ind w:left="1134" w:hanging="567"/>
        <w:jc w:val="both"/>
        <w:rPr>
          <w:rFonts w:ascii="Lato" w:hAnsi="Lato" w:cs="Arial"/>
          <w:sz w:val="20"/>
          <w:szCs w:val="20"/>
        </w:rPr>
      </w:pPr>
      <w:r w:rsidRPr="00FD3D26">
        <w:rPr>
          <w:rFonts w:ascii="Lato" w:hAnsi="Lato" w:cs="Arial"/>
          <w:sz w:val="20"/>
          <w:szCs w:val="20"/>
        </w:rPr>
        <w:t>oferta złożona w trakcie negocjacji nie może być mniej korzystna dla Zamawiającego niż</w:t>
      </w:r>
      <w:r>
        <w:rPr>
          <w:rFonts w:ascii="Lato" w:hAnsi="Lato" w:cs="Arial"/>
          <w:sz w:val="20"/>
          <w:szCs w:val="20"/>
        </w:rPr>
        <w:t xml:space="preserve"> oferta złożona w postępowaniu.</w:t>
      </w:r>
    </w:p>
    <w:p w14:paraId="34EA3AFA" w14:textId="77777777" w:rsidR="00211B37" w:rsidRPr="001921AC" w:rsidRDefault="00211B37" w:rsidP="00211B37">
      <w:pPr>
        <w:pStyle w:val="Akapitzlist"/>
        <w:spacing w:after="0"/>
        <w:ind w:left="568"/>
        <w:contextualSpacing w:val="0"/>
        <w:jc w:val="both"/>
        <w:rPr>
          <w:rFonts w:ascii="Lato" w:hAnsi="Lato" w:cs="Arial"/>
          <w:sz w:val="20"/>
          <w:szCs w:val="20"/>
        </w:rPr>
      </w:pPr>
      <w:r w:rsidRPr="00FD3D26">
        <w:rPr>
          <w:rFonts w:ascii="Lato" w:hAnsi="Lato" w:cs="Arial"/>
          <w:sz w:val="20"/>
          <w:szCs w:val="20"/>
        </w:rPr>
        <w:t>Zaproszenie do negocjacji nie oznacza wyboru oferty przez Zamawiającego.</w:t>
      </w:r>
    </w:p>
    <w:p w14:paraId="18E55EB1" w14:textId="77777777" w:rsidR="00211B37" w:rsidRPr="00FD3D26" w:rsidRDefault="00211B37" w:rsidP="00211B37">
      <w:pPr>
        <w:pStyle w:val="Akapitzlist"/>
        <w:numPr>
          <w:ilvl w:val="0"/>
          <w:numId w:val="15"/>
        </w:numPr>
        <w:spacing w:after="0" w:line="276" w:lineRule="auto"/>
        <w:ind w:left="284" w:hanging="284"/>
        <w:contextualSpacing w:val="0"/>
        <w:jc w:val="both"/>
        <w:rPr>
          <w:rFonts w:ascii="Lato" w:hAnsi="Lato" w:cs="Arial"/>
          <w:sz w:val="20"/>
          <w:szCs w:val="20"/>
        </w:rPr>
      </w:pPr>
      <w:r w:rsidRPr="00FD3D26">
        <w:rPr>
          <w:rFonts w:ascii="Lato" w:hAnsi="Lato" w:cs="Arial"/>
          <w:sz w:val="20"/>
          <w:szCs w:val="20"/>
        </w:rPr>
        <w:t>Zamawiający zastrzega sobie prawo do zakończenia procedury bez udzielenia zamówienia na każdym jej etapie bez podania przyczyny, a Wykonawcy nie przysługują z tego tytułu żadne roszczenia.</w:t>
      </w:r>
    </w:p>
    <w:p w14:paraId="326E65EC" w14:textId="77777777" w:rsidR="00211B37" w:rsidRPr="00FD3D26" w:rsidRDefault="00211B37" w:rsidP="00211B37">
      <w:pPr>
        <w:pStyle w:val="Akapitzlist"/>
        <w:numPr>
          <w:ilvl w:val="0"/>
          <w:numId w:val="15"/>
        </w:numPr>
        <w:spacing w:after="0" w:line="276" w:lineRule="auto"/>
        <w:ind w:left="284" w:hanging="284"/>
        <w:contextualSpacing w:val="0"/>
        <w:jc w:val="both"/>
        <w:rPr>
          <w:rFonts w:ascii="Lato" w:hAnsi="Lato" w:cs="Arial"/>
          <w:sz w:val="20"/>
          <w:szCs w:val="20"/>
        </w:rPr>
      </w:pPr>
      <w:r w:rsidRPr="00FD3D26">
        <w:rPr>
          <w:rFonts w:ascii="Lato" w:hAnsi="Lato" w:cs="Arial"/>
          <w:sz w:val="20"/>
          <w:szCs w:val="20"/>
        </w:rPr>
        <w:t>Zamawiający nie przewiduje zwrotu kosztów udziału w postępowaniu.</w:t>
      </w:r>
      <w:r>
        <w:rPr>
          <w:rFonts w:ascii="Lato" w:hAnsi="Lato" w:cs="Arial"/>
          <w:sz w:val="20"/>
          <w:szCs w:val="20"/>
        </w:rPr>
        <w:t xml:space="preserve"> </w:t>
      </w:r>
      <w:r w:rsidRPr="009574C0">
        <w:rPr>
          <w:rFonts w:ascii="Lato" w:hAnsi="Lato" w:cs="Calibri"/>
          <w:sz w:val="20"/>
          <w:szCs w:val="20"/>
        </w:rPr>
        <w:t>Wszelkie koszty przygotowania i dostarczenia oferty ponosi Oferent.</w:t>
      </w:r>
    </w:p>
    <w:p w14:paraId="5048DC5C" w14:textId="77777777" w:rsidR="00211B37" w:rsidRPr="00FD3D26" w:rsidRDefault="00211B37" w:rsidP="00211B37">
      <w:pPr>
        <w:pStyle w:val="Akapitzlist"/>
        <w:numPr>
          <w:ilvl w:val="0"/>
          <w:numId w:val="15"/>
        </w:numPr>
        <w:spacing w:after="0" w:line="276" w:lineRule="auto"/>
        <w:ind w:left="284" w:hanging="284"/>
        <w:contextualSpacing w:val="0"/>
        <w:jc w:val="both"/>
        <w:rPr>
          <w:rFonts w:ascii="Lato" w:hAnsi="Lato" w:cs="Arial"/>
          <w:sz w:val="20"/>
          <w:szCs w:val="20"/>
        </w:rPr>
      </w:pPr>
      <w:r w:rsidRPr="00FD3D26">
        <w:rPr>
          <w:rFonts w:ascii="Lato" w:hAnsi="Lato" w:cs="Arial"/>
          <w:sz w:val="20"/>
          <w:szCs w:val="20"/>
        </w:rPr>
        <w:t>W kwestiach nieuregulowanych w niniejszym Zaproszeni</w:t>
      </w:r>
      <w:r>
        <w:rPr>
          <w:rFonts w:ascii="Lato" w:hAnsi="Lato" w:cs="Arial"/>
          <w:sz w:val="20"/>
          <w:szCs w:val="20"/>
        </w:rPr>
        <w:t>u stosuje się przepisy Kodeksu C</w:t>
      </w:r>
      <w:r w:rsidRPr="00FD3D26">
        <w:rPr>
          <w:rFonts w:ascii="Lato" w:hAnsi="Lato" w:cs="Arial"/>
          <w:sz w:val="20"/>
          <w:szCs w:val="20"/>
        </w:rPr>
        <w:t>ywilnego.</w:t>
      </w:r>
    </w:p>
    <w:p w14:paraId="163A9628" w14:textId="77777777" w:rsidR="00211B37" w:rsidRDefault="00211B37" w:rsidP="00211B37">
      <w:pPr>
        <w:pStyle w:val="Akapitzlist"/>
        <w:numPr>
          <w:ilvl w:val="0"/>
          <w:numId w:val="15"/>
        </w:numPr>
        <w:spacing w:after="0" w:line="276" w:lineRule="auto"/>
        <w:ind w:left="284" w:hanging="284"/>
        <w:contextualSpacing w:val="0"/>
        <w:jc w:val="both"/>
        <w:rPr>
          <w:rFonts w:ascii="Lato" w:hAnsi="Lato" w:cs="Arial"/>
          <w:sz w:val="20"/>
          <w:szCs w:val="20"/>
        </w:rPr>
      </w:pPr>
      <w:r w:rsidRPr="00FD3D26">
        <w:rPr>
          <w:rFonts w:ascii="Lato" w:hAnsi="Lato" w:cs="Arial"/>
          <w:sz w:val="20"/>
          <w:szCs w:val="20"/>
        </w:rPr>
        <w:t xml:space="preserve">Wykonawca może zwrócić się do Zamawiającego o wyjaśnienie treści Zaproszenia. Udzielone przez Zamawiającego Wyjaśnienia są wiążące dla Wykonawców. </w:t>
      </w:r>
    </w:p>
    <w:p w14:paraId="609F431D" w14:textId="77777777" w:rsidR="00211B37" w:rsidRPr="00FD3D26" w:rsidRDefault="00211B37" w:rsidP="00211B37">
      <w:pPr>
        <w:pStyle w:val="Akapitzlist"/>
        <w:numPr>
          <w:ilvl w:val="0"/>
          <w:numId w:val="15"/>
        </w:numPr>
        <w:spacing w:after="0" w:line="276" w:lineRule="auto"/>
        <w:ind w:left="284" w:hanging="284"/>
        <w:contextualSpacing w:val="0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Adres</w:t>
      </w:r>
      <w:r w:rsidRPr="009574C0">
        <w:rPr>
          <w:rFonts w:ascii="Lato" w:hAnsi="Lato" w:cs="Times New Roman"/>
          <w:sz w:val="20"/>
          <w:szCs w:val="20"/>
        </w:rPr>
        <w:t xml:space="preserve"> email</w:t>
      </w:r>
      <w:r>
        <w:rPr>
          <w:rFonts w:ascii="Lato" w:hAnsi="Lato" w:cs="Times New Roman"/>
          <w:sz w:val="20"/>
          <w:szCs w:val="20"/>
        </w:rPr>
        <w:t xml:space="preserve"> </w:t>
      </w:r>
      <w:r>
        <w:rPr>
          <w:rStyle w:val="Hipercze"/>
          <w:rFonts w:ascii="Lato" w:hAnsi="Lato" w:cs="Times New Roman"/>
          <w:color w:val="auto"/>
          <w:sz w:val="20"/>
          <w:szCs w:val="20"/>
          <w:u w:val="none"/>
        </w:rPr>
        <w:t>do zwracania się o udzielenie wyjaśnień</w:t>
      </w:r>
      <w:r w:rsidRPr="009574C0">
        <w:rPr>
          <w:rFonts w:ascii="Lato" w:hAnsi="Lato" w:cs="Times New Roman"/>
          <w:sz w:val="20"/>
          <w:szCs w:val="20"/>
        </w:rPr>
        <w:t xml:space="preserve">: </w:t>
      </w:r>
      <w:hyperlink r:id="rId9" w:history="1">
        <w:r w:rsidRPr="00910DDF">
          <w:rPr>
            <w:rStyle w:val="Hipercze"/>
            <w:rFonts w:ascii="Lato" w:hAnsi="Lato" w:cs="Times New Roman"/>
            <w:color w:val="auto"/>
            <w:sz w:val="20"/>
            <w:szCs w:val="20"/>
            <w:u w:val="none"/>
          </w:rPr>
          <w:t>marcin.prokopiuk@phh.pl</w:t>
        </w:r>
      </w:hyperlink>
    </w:p>
    <w:p w14:paraId="6CE43290" w14:textId="1EB47DD2" w:rsidR="00211B37" w:rsidRDefault="00211B37" w:rsidP="005A03AF">
      <w:pPr>
        <w:pStyle w:val="Akapitzlist"/>
        <w:numPr>
          <w:ilvl w:val="0"/>
          <w:numId w:val="15"/>
        </w:numPr>
        <w:spacing w:after="0" w:line="276" w:lineRule="auto"/>
        <w:ind w:left="284" w:hanging="284"/>
        <w:contextualSpacing w:val="0"/>
        <w:jc w:val="both"/>
        <w:rPr>
          <w:rFonts w:ascii="Lato" w:hAnsi="Lato" w:cs="Arial"/>
          <w:sz w:val="20"/>
          <w:szCs w:val="20"/>
        </w:rPr>
      </w:pPr>
      <w:r w:rsidRPr="00FD3D26">
        <w:rPr>
          <w:rFonts w:ascii="Lato" w:hAnsi="Lato" w:cs="Arial"/>
          <w:sz w:val="20"/>
          <w:szCs w:val="20"/>
        </w:rPr>
        <w:t>Wykonawca pozostaje związany złożoną ofertą przez okres 60 dni. Bieg terminu związania ofertą rozpoczyna się wraz z upływem terminu składania ofert.</w:t>
      </w:r>
    </w:p>
    <w:p w14:paraId="0D4B9A76" w14:textId="77777777" w:rsidR="005A03AF" w:rsidRPr="005A03AF" w:rsidRDefault="005A03AF" w:rsidP="005A03AF">
      <w:pPr>
        <w:spacing w:after="0" w:line="276" w:lineRule="auto"/>
        <w:jc w:val="both"/>
        <w:rPr>
          <w:rFonts w:ascii="Lato" w:hAnsi="Lato" w:cs="Arial"/>
          <w:sz w:val="20"/>
          <w:szCs w:val="20"/>
        </w:rPr>
      </w:pPr>
    </w:p>
    <w:p w14:paraId="09749F59" w14:textId="77777777" w:rsidR="00211B37" w:rsidRPr="00FD3D26" w:rsidRDefault="00211B37" w:rsidP="00211B37">
      <w:pPr>
        <w:pStyle w:val="Akapitzlist"/>
        <w:numPr>
          <w:ilvl w:val="0"/>
          <w:numId w:val="15"/>
        </w:numPr>
        <w:spacing w:after="0" w:line="276" w:lineRule="auto"/>
        <w:ind w:left="284" w:hanging="284"/>
        <w:contextualSpacing w:val="0"/>
        <w:jc w:val="both"/>
        <w:rPr>
          <w:rFonts w:ascii="Lato" w:hAnsi="Lato" w:cs="Arial"/>
          <w:sz w:val="20"/>
          <w:szCs w:val="20"/>
        </w:rPr>
      </w:pPr>
      <w:r w:rsidRPr="00FD3D26">
        <w:rPr>
          <w:rFonts w:ascii="Lato" w:hAnsi="Lato" w:cs="Arial"/>
          <w:sz w:val="20"/>
          <w:szCs w:val="20"/>
        </w:rPr>
        <w:lastRenderedPageBreak/>
        <w:t>Wykonawca, składając ofertę akceptuje treść umowy, która jest załącznikiem do niniejszego zapytania. Wszystkie ewentualne uwagi do umowy mogą być zgłaszane w trybie zadawania pytań do zamawiającego jednak nie muszą być uwzględnione przez zamawiającego w ostatecznej treści umowy.</w:t>
      </w:r>
    </w:p>
    <w:p w14:paraId="5A11D580" w14:textId="0256BF8C" w:rsidR="00211B37" w:rsidRPr="00FD3D26" w:rsidRDefault="00211B37" w:rsidP="00211B37">
      <w:pPr>
        <w:pStyle w:val="Akapitzlist"/>
        <w:numPr>
          <w:ilvl w:val="0"/>
          <w:numId w:val="15"/>
        </w:numPr>
        <w:spacing w:after="0" w:line="276" w:lineRule="auto"/>
        <w:ind w:left="284" w:hanging="284"/>
        <w:contextualSpacing w:val="0"/>
        <w:jc w:val="both"/>
        <w:rPr>
          <w:rFonts w:ascii="Lato" w:hAnsi="Lato" w:cs="Arial"/>
          <w:sz w:val="20"/>
          <w:szCs w:val="20"/>
        </w:rPr>
      </w:pPr>
      <w:r w:rsidRPr="00FD3D26">
        <w:rPr>
          <w:rFonts w:ascii="Lato" w:hAnsi="Lato" w:cs="Arial"/>
          <w:sz w:val="20"/>
          <w:szCs w:val="20"/>
        </w:rPr>
        <w:t xml:space="preserve">Zamawiający będzie miał obowiązek udzielenia wyjaśnień do treści Zapytania ofertowego jak również zapisów umownych, jeżeli prośba o udzielenie wyjaśnień wpłynie do dnia </w:t>
      </w:r>
      <w:r w:rsidR="005E11B9">
        <w:rPr>
          <w:rFonts w:ascii="Lato" w:hAnsi="Lato" w:cs="Arial"/>
          <w:sz w:val="20"/>
          <w:szCs w:val="20"/>
        </w:rPr>
        <w:t>2</w:t>
      </w:r>
      <w:r w:rsidR="00D94F14">
        <w:rPr>
          <w:rFonts w:ascii="Lato" w:hAnsi="Lato" w:cs="Arial"/>
          <w:sz w:val="20"/>
          <w:szCs w:val="20"/>
        </w:rPr>
        <w:t>6</w:t>
      </w:r>
      <w:r w:rsidR="00E77497">
        <w:rPr>
          <w:rFonts w:ascii="Lato" w:hAnsi="Lato" w:cs="Arial"/>
          <w:sz w:val="20"/>
          <w:szCs w:val="20"/>
        </w:rPr>
        <w:t xml:space="preserve"> </w:t>
      </w:r>
      <w:r w:rsidR="00D94F14">
        <w:rPr>
          <w:rFonts w:ascii="Lato" w:hAnsi="Lato" w:cs="Arial"/>
          <w:sz w:val="20"/>
          <w:szCs w:val="20"/>
        </w:rPr>
        <w:t>kwietnia</w:t>
      </w:r>
      <w:r w:rsidR="00E77497">
        <w:rPr>
          <w:rFonts w:ascii="Lato" w:hAnsi="Lato" w:cs="Arial"/>
          <w:sz w:val="20"/>
          <w:szCs w:val="20"/>
        </w:rPr>
        <w:t xml:space="preserve"> 2022</w:t>
      </w:r>
      <w:r w:rsidRPr="00FD3D26">
        <w:rPr>
          <w:rFonts w:ascii="Lato" w:hAnsi="Lato" w:cs="Arial"/>
          <w:sz w:val="20"/>
          <w:szCs w:val="20"/>
        </w:rPr>
        <w:t xml:space="preserve"> roku</w:t>
      </w:r>
      <w:r w:rsidR="00B702B7">
        <w:rPr>
          <w:rFonts w:ascii="Lato" w:hAnsi="Lato" w:cs="Arial"/>
          <w:sz w:val="20"/>
          <w:szCs w:val="20"/>
        </w:rPr>
        <w:t xml:space="preserve"> do końca dnia</w:t>
      </w:r>
      <w:r w:rsidRPr="00FD3D26">
        <w:rPr>
          <w:rFonts w:ascii="Lato" w:hAnsi="Lato" w:cs="Arial"/>
          <w:sz w:val="20"/>
          <w:szCs w:val="20"/>
        </w:rPr>
        <w:t>.</w:t>
      </w:r>
    </w:p>
    <w:p w14:paraId="793863DE" w14:textId="77777777" w:rsidR="00211B37" w:rsidRPr="00FD3D26" w:rsidRDefault="00211B37" w:rsidP="00211B37">
      <w:pPr>
        <w:pStyle w:val="Akapitzlist"/>
        <w:numPr>
          <w:ilvl w:val="0"/>
          <w:numId w:val="15"/>
        </w:numPr>
        <w:spacing w:after="0" w:line="276" w:lineRule="auto"/>
        <w:ind w:left="284" w:hanging="284"/>
        <w:contextualSpacing w:val="0"/>
        <w:jc w:val="both"/>
        <w:rPr>
          <w:rFonts w:ascii="Lato" w:hAnsi="Lato" w:cs="Arial"/>
          <w:sz w:val="20"/>
          <w:szCs w:val="20"/>
        </w:rPr>
      </w:pPr>
      <w:r w:rsidRPr="00FD3D26">
        <w:rPr>
          <w:rFonts w:ascii="Lato" w:hAnsi="Lato" w:cs="Arial"/>
          <w:sz w:val="20"/>
          <w:szCs w:val="20"/>
        </w:rPr>
        <w:t>Treść zapytań wraz z wyjaśnieniami Zamawiający przekazuje do wiadomości wszystkich Wykonawców, którzy biorą udział w postępowaniu, bez wskazania autora pytania.</w:t>
      </w:r>
    </w:p>
    <w:p w14:paraId="035C29B9" w14:textId="77777777" w:rsidR="00211B37" w:rsidRPr="00FD3D26" w:rsidRDefault="00211B37" w:rsidP="00211B37">
      <w:pPr>
        <w:pStyle w:val="Akapitzlist"/>
        <w:numPr>
          <w:ilvl w:val="0"/>
          <w:numId w:val="15"/>
        </w:numPr>
        <w:spacing w:after="0" w:line="276" w:lineRule="auto"/>
        <w:ind w:left="284" w:hanging="284"/>
        <w:contextualSpacing w:val="0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 xml:space="preserve">Pytania i odpowiedzi dot. </w:t>
      </w:r>
      <w:r w:rsidRPr="00FD3D26">
        <w:rPr>
          <w:rFonts w:ascii="Lato" w:hAnsi="Lato" w:cs="Arial"/>
          <w:sz w:val="20"/>
          <w:szCs w:val="20"/>
        </w:rPr>
        <w:t>Zapytania przekazane telefonicznie lub ustnie będą nieskuteczne, tj. Zamawiający nie jest zobowiązany do udzielenia odpowiedzi, a udzielone odpowiedzi nie są wiążące.</w:t>
      </w:r>
    </w:p>
    <w:p w14:paraId="01B94B3E" w14:textId="77777777" w:rsidR="00211B37" w:rsidRPr="00FD3D26" w:rsidRDefault="00211B37" w:rsidP="00211B37">
      <w:pPr>
        <w:pStyle w:val="Akapitzlist"/>
        <w:numPr>
          <w:ilvl w:val="0"/>
          <w:numId w:val="15"/>
        </w:numPr>
        <w:spacing w:after="0" w:line="276" w:lineRule="auto"/>
        <w:ind w:left="284" w:hanging="284"/>
        <w:contextualSpacing w:val="0"/>
        <w:jc w:val="both"/>
        <w:rPr>
          <w:rFonts w:ascii="Lato" w:hAnsi="Lato" w:cs="Arial"/>
          <w:sz w:val="20"/>
          <w:szCs w:val="20"/>
        </w:rPr>
      </w:pPr>
      <w:r w:rsidRPr="00FD3D26">
        <w:rPr>
          <w:rFonts w:ascii="Lato" w:hAnsi="Lato" w:cs="Arial"/>
          <w:sz w:val="20"/>
          <w:szCs w:val="20"/>
        </w:rPr>
        <w:t>Zamawiający może żądać od Wykonawców wyjaśnień dotyczących treści złożonych ofert;</w:t>
      </w:r>
    </w:p>
    <w:p w14:paraId="3C88435E" w14:textId="77777777" w:rsidR="00211B37" w:rsidRPr="00FD3D26" w:rsidRDefault="00211B37" w:rsidP="00211B37">
      <w:pPr>
        <w:pStyle w:val="Akapitzlist"/>
        <w:numPr>
          <w:ilvl w:val="0"/>
          <w:numId w:val="15"/>
        </w:numPr>
        <w:spacing w:after="0" w:line="276" w:lineRule="auto"/>
        <w:ind w:left="284" w:hanging="284"/>
        <w:contextualSpacing w:val="0"/>
        <w:jc w:val="both"/>
        <w:rPr>
          <w:rFonts w:ascii="Lato" w:hAnsi="Lato" w:cs="Arial"/>
          <w:sz w:val="20"/>
          <w:szCs w:val="20"/>
        </w:rPr>
      </w:pPr>
      <w:r w:rsidRPr="00FD3D26">
        <w:rPr>
          <w:rFonts w:ascii="Lato" w:hAnsi="Lato" w:cs="Arial"/>
          <w:sz w:val="20"/>
          <w:szCs w:val="20"/>
        </w:rPr>
        <w:t>Oferent może przed upływem terminu składania ofert zmienić lub wycofać swoją ofertę.</w:t>
      </w:r>
    </w:p>
    <w:p w14:paraId="528D4FAE" w14:textId="77777777" w:rsidR="00211B37" w:rsidRPr="00FD3D26" w:rsidRDefault="00211B37" w:rsidP="00211B37">
      <w:pPr>
        <w:pStyle w:val="Akapitzlist"/>
        <w:numPr>
          <w:ilvl w:val="0"/>
          <w:numId w:val="15"/>
        </w:numPr>
        <w:spacing w:after="0" w:line="276" w:lineRule="auto"/>
        <w:ind w:left="284" w:hanging="284"/>
        <w:contextualSpacing w:val="0"/>
        <w:jc w:val="both"/>
        <w:rPr>
          <w:rFonts w:ascii="Lato" w:hAnsi="Lato" w:cs="Arial"/>
          <w:sz w:val="20"/>
          <w:szCs w:val="20"/>
        </w:rPr>
      </w:pPr>
      <w:r w:rsidRPr="00FD3D26">
        <w:rPr>
          <w:rFonts w:ascii="Lato" w:hAnsi="Lato" w:cs="Arial"/>
          <w:sz w:val="20"/>
          <w:szCs w:val="20"/>
        </w:rPr>
        <w:t>W toku badania i oceny ofert Zamawiający może prosić Oferentów o dalsze informacje odnośnie treści złożonych ofert.</w:t>
      </w:r>
    </w:p>
    <w:p w14:paraId="1236B196" w14:textId="77777777" w:rsidR="00211B37" w:rsidRPr="00FD3D26" w:rsidRDefault="00211B37" w:rsidP="00211B37">
      <w:pPr>
        <w:pStyle w:val="Akapitzlist"/>
        <w:numPr>
          <w:ilvl w:val="0"/>
          <w:numId w:val="15"/>
        </w:numPr>
        <w:spacing w:after="0" w:line="276" w:lineRule="auto"/>
        <w:ind w:left="284" w:hanging="284"/>
        <w:contextualSpacing w:val="0"/>
        <w:jc w:val="both"/>
        <w:rPr>
          <w:rFonts w:ascii="Lato" w:hAnsi="Lato" w:cs="Arial"/>
          <w:sz w:val="20"/>
          <w:szCs w:val="20"/>
        </w:rPr>
      </w:pPr>
      <w:r w:rsidRPr="00FD3D26">
        <w:rPr>
          <w:rFonts w:ascii="Lato" w:hAnsi="Lato" w:cs="Arial"/>
          <w:sz w:val="20"/>
          <w:szCs w:val="20"/>
        </w:rPr>
        <w:t>Informacje zawarte w niniejszym dokumencie są poufnymi danymi PHH i zostały podane wyłącznie w celu uzyskania odpowiedzi na zapytanie ofertowe.</w:t>
      </w:r>
    </w:p>
    <w:p w14:paraId="57478622" w14:textId="77777777" w:rsidR="00211B37" w:rsidRDefault="00211B37" w:rsidP="00211B37">
      <w:pPr>
        <w:pStyle w:val="Akapitzlist"/>
        <w:numPr>
          <w:ilvl w:val="0"/>
          <w:numId w:val="15"/>
        </w:numPr>
        <w:spacing w:after="0" w:line="276" w:lineRule="auto"/>
        <w:ind w:left="284" w:hanging="284"/>
        <w:contextualSpacing w:val="0"/>
        <w:jc w:val="both"/>
        <w:rPr>
          <w:rFonts w:ascii="Lato" w:hAnsi="Lato" w:cs="Arial"/>
          <w:sz w:val="20"/>
          <w:szCs w:val="20"/>
        </w:rPr>
      </w:pPr>
      <w:r w:rsidRPr="00FD3D26">
        <w:rPr>
          <w:rFonts w:ascii="Lato" w:hAnsi="Lato" w:cs="Arial"/>
          <w:sz w:val="20"/>
          <w:szCs w:val="20"/>
        </w:rPr>
        <w:t>Dokument oraz wszystkie jego kopie są własnością PHH. Zawartość ma charakter poufny i nie może być ujawniony osobom trzecim bez wcześniejszej zgody PHH.</w:t>
      </w:r>
    </w:p>
    <w:p w14:paraId="68C0D34D" w14:textId="4E53FBC4" w:rsidR="00211B37" w:rsidRPr="00D94F14" w:rsidRDefault="00211B37" w:rsidP="00211B37">
      <w:pPr>
        <w:pStyle w:val="Akapitzlist"/>
        <w:numPr>
          <w:ilvl w:val="0"/>
          <w:numId w:val="15"/>
        </w:numPr>
        <w:spacing w:after="0" w:line="276" w:lineRule="auto"/>
        <w:ind w:left="284" w:hanging="284"/>
        <w:contextualSpacing w:val="0"/>
        <w:jc w:val="both"/>
        <w:rPr>
          <w:rFonts w:ascii="Lato" w:hAnsi="Lato" w:cs="Arial"/>
          <w:sz w:val="20"/>
          <w:szCs w:val="20"/>
        </w:rPr>
      </w:pPr>
      <w:r w:rsidRPr="00910DDF">
        <w:rPr>
          <w:rFonts w:ascii="Lato" w:hAnsi="Lato" w:cs="Arial"/>
          <w:sz w:val="20"/>
          <w:szCs w:val="20"/>
          <w:u w:val="single"/>
        </w:rPr>
        <w:t>Platforma zakupowa służy wyłącznie do publikacji niniejszego zapytania ofertowego.</w:t>
      </w:r>
    </w:p>
    <w:p w14:paraId="06EE6499" w14:textId="77777777" w:rsidR="00D94F14" w:rsidRPr="00D94F14" w:rsidRDefault="00D94F14" w:rsidP="00D94F14">
      <w:pPr>
        <w:pStyle w:val="Akapitzlist"/>
        <w:spacing w:after="0" w:line="276" w:lineRule="auto"/>
        <w:ind w:left="284"/>
        <w:contextualSpacing w:val="0"/>
        <w:jc w:val="both"/>
        <w:rPr>
          <w:rFonts w:ascii="Lato" w:hAnsi="Lato" w:cs="Arial"/>
          <w:sz w:val="20"/>
          <w:szCs w:val="20"/>
        </w:rPr>
      </w:pPr>
    </w:p>
    <w:p w14:paraId="267FBBA5" w14:textId="09FFF339" w:rsidR="00D94F14" w:rsidRPr="00D94F14" w:rsidRDefault="00D94F14" w:rsidP="00D94F14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Lato" w:hAnsi="Lato"/>
          <w:b/>
          <w:bCs/>
          <w:sz w:val="20"/>
          <w:szCs w:val="20"/>
        </w:rPr>
      </w:pPr>
      <w:r w:rsidRPr="00D94F14">
        <w:rPr>
          <w:rFonts w:ascii="Lato" w:hAnsi="Lato"/>
          <w:b/>
          <w:bCs/>
          <w:sz w:val="20"/>
          <w:szCs w:val="20"/>
        </w:rPr>
        <w:t>KLAUZULA INFORMACYJNA</w:t>
      </w:r>
    </w:p>
    <w:p w14:paraId="0D4E5EF8" w14:textId="77777777" w:rsidR="00D94F14" w:rsidRPr="00595272" w:rsidRDefault="00D94F14" w:rsidP="00D94F14">
      <w:pPr>
        <w:pStyle w:val="Akapitzlist"/>
        <w:spacing w:line="276" w:lineRule="auto"/>
        <w:ind w:left="1080"/>
        <w:jc w:val="both"/>
        <w:rPr>
          <w:rFonts w:ascii="Lato" w:hAnsi="Lato"/>
          <w:b/>
          <w:bCs/>
          <w:sz w:val="20"/>
          <w:szCs w:val="20"/>
        </w:rPr>
      </w:pPr>
    </w:p>
    <w:p w14:paraId="129E0226" w14:textId="77777777" w:rsidR="00D94F14" w:rsidRDefault="00D94F14" w:rsidP="005A03AF">
      <w:pPr>
        <w:pStyle w:val="Akapitzlist"/>
        <w:spacing w:after="0" w:line="276" w:lineRule="auto"/>
        <w:ind w:left="0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Celem spełnienia obowiązków wynikających z art. 13 / art. 14 nowych przepisów o ochronie danych osobowych, tj. ogólnego rozporządzenia o ochronie danych („RODO”), które obowiązuje od dnia 25 maja 2018 roku, informuję Osobę Kontaktową, którą podał Dostawca do wykonania umowy, w jaki sposób będą przetwarzane Wasze dane osobowe. Dane osobowe przetwarzane są na podstawie umowy w celach związanych z wykonaniem umowy, pomiędzy PHH a Dostawcę. Kategorie danych osobowych zebrane przez PHH dotyczą: od osoby, wskazanej do wykonania umowy, jako osoby kontaktowej: (imię, nazwisko, telefon, e-mail). Podanie danych kontaktowych uznaje się za niezbędne do zawarcia umowy lub w celu osiągnięcia powiązanego celu - wykonania umowy ze Dostawcą. Niedostarczenie danych może skutkować niezdolnością stron do uzyskania pełnych korzyści z określonego celu, tj. wykonania umowy. Twoje dane osobowe zostały dostarczone przez Twoją firmę, tj. stronę łączącej nas umowy. Twoje dane mogą zostać udostępnione podmiotom z grupy PHH lub zewnętrznym usługodawcom. W pewnych okolicznościach, na przykład, jeżeli jest to wymagane przez przepisy prawa lub w celu obrony swoich praw, PHH może ujawniać dane osobowe innym podmiotom trzecim, w tym organom państwowym. Możesz poprosić o kopię takich standardowych klauzul umownych lub by uzyskać do nich dostęp skontaktuj się z inspektorem ochrony danych: pod adresem: iod@phh.pl lub na adres pocztowy : Inspektor Ochrony Danych, Polski Holding Hotelowy sp. z o.o. ul. Komitetu Obrony Robotników 39G, 02-148 Warszawa. Dane osobowe przechowywane są przez okres nie dłuższy niż konieczny do osiągnięcia celów, dla których zebrano dane osobowe (świadczenie usług/towarów, wykonania umowy ) lub jeśli jest to konieczne, w celu zachowania zgodności z obowiązującym prawem lub ochrony uzasadnionych interesów firmy (np. okresy przedawnienia ). Masz prawo żądać dostępu do danych osobowych i ich poprawiania lub usuwania, a także, o ile dotyczy, ograniczenia ich przetwarzania, lub wniesienia sprzeciwu co do ich przetwarzania, a także przenoszenia danych. Masz prawo złożyć skargę do organu nadzorczego ds. ochrony danych. W przypadku jakichkolwiek pytań prosimy o kontakt z inspektorem ochrony danych pod adresem: iod@phh.pl lub na adres pocztowy : Inspektor Ochrony Danych, Polski Holding Hotelowy sp. z o.o. ul. Komitetu Obrony Robotników 39G, 02-148 Warszawa</w:t>
      </w:r>
    </w:p>
    <w:p w14:paraId="287D7084" w14:textId="3750C739" w:rsidR="00B416D5" w:rsidRPr="00B416D5" w:rsidRDefault="005A03AF" w:rsidP="00B416D5">
      <w:pPr>
        <w:jc w:val="both"/>
        <w:rPr>
          <w:rFonts w:ascii="Lato" w:hAnsi="Lato" w:cs="Times New Roman"/>
          <w:b/>
          <w:sz w:val="20"/>
          <w:szCs w:val="20"/>
        </w:rPr>
      </w:pPr>
      <w:r>
        <w:rPr>
          <w:rFonts w:ascii="Lato" w:hAnsi="Lato" w:cs="Times New Roman"/>
          <w:b/>
          <w:sz w:val="20"/>
          <w:szCs w:val="20"/>
        </w:rPr>
        <w:lastRenderedPageBreak/>
        <w:t>IX</w:t>
      </w:r>
      <w:r w:rsidR="00B416D5" w:rsidRPr="00B416D5">
        <w:rPr>
          <w:rFonts w:ascii="Lato" w:hAnsi="Lato" w:cs="Times New Roman"/>
          <w:b/>
          <w:sz w:val="20"/>
          <w:szCs w:val="20"/>
        </w:rPr>
        <w:t>. ZAŁĄCZNIKI</w:t>
      </w:r>
    </w:p>
    <w:p w14:paraId="6F525131" w14:textId="09DCE7AA" w:rsidR="00B416D5" w:rsidRPr="009574C0" w:rsidRDefault="00211B37" w:rsidP="00B416D5">
      <w:pPr>
        <w:pStyle w:val="Akapitzlist"/>
        <w:numPr>
          <w:ilvl w:val="0"/>
          <w:numId w:val="4"/>
        </w:numPr>
        <w:spacing w:after="0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Załączniki nr 1 Formularz ofertowy</w:t>
      </w:r>
      <w:r w:rsidR="00B416D5" w:rsidRPr="009574C0">
        <w:rPr>
          <w:rFonts w:ascii="Lato" w:hAnsi="Lato" w:cs="Times New Roman"/>
          <w:sz w:val="20"/>
          <w:szCs w:val="20"/>
        </w:rPr>
        <w:t xml:space="preserve">, </w:t>
      </w:r>
    </w:p>
    <w:p w14:paraId="4401AB74" w14:textId="76E51EB4" w:rsidR="00B416D5" w:rsidRDefault="00B416D5" w:rsidP="00B416D5">
      <w:pPr>
        <w:pStyle w:val="Akapitzlist"/>
        <w:numPr>
          <w:ilvl w:val="0"/>
          <w:numId w:val="4"/>
        </w:numPr>
        <w:spacing w:after="0"/>
        <w:jc w:val="both"/>
        <w:rPr>
          <w:rFonts w:ascii="Lato" w:hAnsi="Lato" w:cs="Times New Roman"/>
          <w:sz w:val="20"/>
          <w:szCs w:val="20"/>
        </w:rPr>
      </w:pPr>
      <w:r w:rsidRPr="009574C0">
        <w:rPr>
          <w:rFonts w:ascii="Lato" w:hAnsi="Lato" w:cs="Times New Roman"/>
          <w:sz w:val="20"/>
          <w:szCs w:val="20"/>
        </w:rPr>
        <w:t xml:space="preserve">Załącznik nr 2 </w:t>
      </w:r>
      <w:r w:rsidR="00211B37">
        <w:rPr>
          <w:rFonts w:ascii="Lato" w:hAnsi="Lato" w:cs="Times New Roman"/>
          <w:sz w:val="20"/>
          <w:szCs w:val="20"/>
        </w:rPr>
        <w:t xml:space="preserve">Wzór </w:t>
      </w:r>
      <w:r w:rsidR="005045A1">
        <w:rPr>
          <w:rFonts w:ascii="Lato" w:hAnsi="Lato" w:cs="Times New Roman"/>
          <w:sz w:val="20"/>
          <w:szCs w:val="20"/>
        </w:rPr>
        <w:t>U</w:t>
      </w:r>
      <w:r w:rsidR="00211B37">
        <w:rPr>
          <w:rFonts w:ascii="Lato" w:hAnsi="Lato" w:cs="Times New Roman"/>
          <w:sz w:val="20"/>
          <w:szCs w:val="20"/>
        </w:rPr>
        <w:t>mowy,</w:t>
      </w:r>
    </w:p>
    <w:p w14:paraId="0F1B554A" w14:textId="77777777" w:rsidR="00B416D5" w:rsidRDefault="00B416D5" w:rsidP="00B416D5">
      <w:pPr>
        <w:spacing w:after="0"/>
        <w:jc w:val="both"/>
        <w:rPr>
          <w:rFonts w:ascii="Lato" w:hAnsi="Lato" w:cs="Times New Roman"/>
          <w:sz w:val="20"/>
          <w:szCs w:val="20"/>
        </w:rPr>
      </w:pPr>
    </w:p>
    <w:p w14:paraId="26A3AAB0" w14:textId="77777777" w:rsidR="00B416D5" w:rsidRPr="009574C0" w:rsidRDefault="00B416D5" w:rsidP="005A03AF">
      <w:pPr>
        <w:spacing w:after="0"/>
        <w:jc w:val="right"/>
        <w:rPr>
          <w:rFonts w:ascii="Lato" w:hAnsi="Lato" w:cs="Times New Roman"/>
          <w:sz w:val="20"/>
          <w:szCs w:val="20"/>
        </w:rPr>
      </w:pPr>
      <w:r w:rsidRPr="009574C0">
        <w:rPr>
          <w:rFonts w:ascii="Lato" w:hAnsi="Lato" w:cs="Times New Roman"/>
          <w:sz w:val="20"/>
          <w:szCs w:val="20"/>
        </w:rPr>
        <w:t>Marcin Prokopiuk</w:t>
      </w:r>
    </w:p>
    <w:p w14:paraId="6FD7DB41" w14:textId="77777777" w:rsidR="00B416D5" w:rsidRPr="009574C0" w:rsidRDefault="00B416D5" w:rsidP="005A03AF">
      <w:pPr>
        <w:jc w:val="right"/>
        <w:rPr>
          <w:rFonts w:ascii="Lato" w:hAnsi="Lato" w:cs="Times New Roman"/>
          <w:sz w:val="20"/>
          <w:szCs w:val="20"/>
        </w:rPr>
      </w:pPr>
      <w:r w:rsidRPr="009574C0">
        <w:rPr>
          <w:rFonts w:ascii="Lato" w:hAnsi="Lato" w:cs="Times New Roman"/>
          <w:sz w:val="20"/>
          <w:szCs w:val="20"/>
        </w:rPr>
        <w:t>Specjalista ds. Zakupów</w:t>
      </w:r>
    </w:p>
    <w:sectPr w:rsidR="00B416D5" w:rsidRPr="009574C0" w:rsidSect="000652BB">
      <w:footerReference w:type="default" r:id="rId10"/>
      <w:pgSz w:w="11906" w:h="16838"/>
      <w:pgMar w:top="1418" w:right="1417" w:bottom="1985" w:left="1417" w:header="1474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FAC91" w14:textId="77777777" w:rsidR="00175612" w:rsidRDefault="00175612" w:rsidP="0011793E">
      <w:pPr>
        <w:spacing w:after="0" w:line="240" w:lineRule="auto"/>
      </w:pPr>
      <w:r>
        <w:separator/>
      </w:r>
    </w:p>
  </w:endnote>
  <w:endnote w:type="continuationSeparator" w:id="0">
    <w:p w14:paraId="04DC7A20" w14:textId="77777777" w:rsidR="00175612" w:rsidRDefault="00175612" w:rsidP="0011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Medium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3544"/>
      <w:gridCol w:w="4117"/>
    </w:tblGrid>
    <w:tr w:rsidR="00A11E4B" w:rsidRPr="00492D29" w14:paraId="48305726" w14:textId="77777777" w:rsidTr="000652BB">
      <w:trPr>
        <w:trHeight w:val="703"/>
      </w:trPr>
      <w:tc>
        <w:tcPr>
          <w:tcW w:w="2835" w:type="dxa"/>
          <w:tcBorders>
            <w:right w:val="single" w:sz="8" w:space="0" w:color="E9B85F"/>
          </w:tcBorders>
        </w:tcPr>
        <w:p w14:paraId="371823AE" w14:textId="77777777" w:rsidR="00515398" w:rsidRPr="00492D29" w:rsidRDefault="005B4F3A" w:rsidP="000B4AEA">
          <w:pPr>
            <w:pStyle w:val="Stopka"/>
            <w:jc w:val="right"/>
            <w:rPr>
              <w:sz w:val="18"/>
            </w:rPr>
          </w:pPr>
          <w:r>
            <w:rPr>
              <w:noProof/>
              <w:sz w:val="18"/>
              <w:lang w:eastAsia="pl-PL"/>
            </w:rPr>
            <w:drawing>
              <wp:anchor distT="0" distB="0" distL="114300" distR="114300" simplePos="0" relativeHeight="251664384" behindDoc="0" locked="0" layoutInCell="1" allowOverlap="1" wp14:anchorId="7C73E049" wp14:editId="04705572">
                <wp:simplePos x="0" y="0"/>
                <wp:positionH relativeFrom="column">
                  <wp:posOffset>-64770</wp:posOffset>
                </wp:positionH>
                <wp:positionV relativeFrom="paragraph">
                  <wp:posOffset>-124460</wp:posOffset>
                </wp:positionV>
                <wp:extent cx="1368555" cy="569977"/>
                <wp:effectExtent l="0" t="0" r="3175" b="1905"/>
                <wp:wrapNone/>
                <wp:docPr id="235" name="Obraz 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" name="phh papier firmowy A4 v4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555" cy="56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4" w:type="dxa"/>
          <w:tcBorders>
            <w:left w:val="single" w:sz="8" w:space="0" w:color="E9B85F"/>
            <w:right w:val="single" w:sz="8" w:space="0" w:color="E9B85F"/>
          </w:tcBorders>
        </w:tcPr>
        <w:p w14:paraId="341D8E8C" w14:textId="77777777" w:rsidR="00515398" w:rsidRPr="00515398" w:rsidRDefault="00515398" w:rsidP="00A11E4B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 w:rsidRPr="00515398">
            <w:rPr>
              <w:rFonts w:ascii="Lato" w:hAnsi="Lato"/>
              <w:color w:val="2B2D3A"/>
              <w:sz w:val="16"/>
              <w:szCs w:val="16"/>
            </w:rPr>
            <w:t>Polski Holding Hotelowy sp. z o.o.</w:t>
          </w:r>
        </w:p>
        <w:p w14:paraId="6CF25D82" w14:textId="77777777" w:rsidR="00515398" w:rsidRPr="00515398" w:rsidRDefault="00515398" w:rsidP="00A11E4B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 w:rsidRPr="00515398">
            <w:rPr>
              <w:rFonts w:ascii="Lato" w:hAnsi="Lato"/>
              <w:color w:val="2B2D3A"/>
              <w:sz w:val="16"/>
              <w:szCs w:val="16"/>
            </w:rPr>
            <w:t xml:space="preserve">ul. </w:t>
          </w:r>
          <w:r w:rsidR="0094232C">
            <w:rPr>
              <w:rFonts w:ascii="Lato" w:hAnsi="Lato"/>
              <w:color w:val="2B2D3A"/>
              <w:sz w:val="16"/>
              <w:szCs w:val="16"/>
            </w:rPr>
            <w:t>Komitetu Obrony Robotników</w:t>
          </w:r>
          <w:r w:rsidRPr="00515398">
            <w:rPr>
              <w:rFonts w:ascii="Lato" w:hAnsi="Lato"/>
              <w:color w:val="2B2D3A"/>
              <w:sz w:val="16"/>
              <w:szCs w:val="16"/>
            </w:rPr>
            <w:t xml:space="preserve"> 39G</w:t>
          </w:r>
        </w:p>
        <w:p w14:paraId="28FA3D76" w14:textId="77777777" w:rsidR="00515398" w:rsidRPr="00515398" w:rsidRDefault="00466013" w:rsidP="00A11E4B">
          <w:pPr>
            <w:pStyle w:val="Stopka"/>
            <w:ind w:left="454"/>
            <w:rPr>
              <w:rFonts w:ascii="Lato" w:hAnsi="Lato"/>
              <w:sz w:val="16"/>
              <w:szCs w:val="16"/>
            </w:rPr>
          </w:pPr>
          <w:r w:rsidRPr="000C3973">
            <w:rPr>
              <w:rFonts w:ascii="Lato" w:hAnsi="Lato"/>
              <w:noProof/>
              <w:color w:val="2B2D3A"/>
              <w:sz w:val="16"/>
              <w:szCs w:val="16"/>
              <w:lang w:eastAsia="pl-PL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648AB2E1" wp14:editId="37FD51FB">
                    <wp:simplePos x="0" y="0"/>
                    <wp:positionH relativeFrom="column">
                      <wp:posOffset>1552575</wp:posOffset>
                    </wp:positionH>
                    <wp:positionV relativeFrom="paragraph">
                      <wp:posOffset>3175</wp:posOffset>
                    </wp:positionV>
                    <wp:extent cx="624840" cy="210056"/>
                    <wp:effectExtent l="0" t="0" r="0" b="0"/>
                    <wp:wrapNone/>
                    <wp:docPr id="21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4840" cy="21005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C8B21F" w14:textId="77777777" w:rsidR="000C3973" w:rsidRPr="000C3973" w:rsidRDefault="000C3973">
                                <w:pP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 xml:space="preserve">  </w:t>
                                </w:r>
                                <w:r w:rsidRPr="000C3973"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>ww.phh.pl</w:t>
                                </w:r>
                              </w:p>
                              <w:p w14:paraId="136609DC" w14:textId="77777777" w:rsidR="000C3973" w:rsidRDefault="000C397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8AB2E1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122.25pt;margin-top:.25pt;width:49.2pt;height:1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" filled="f" stroked="f">
                    <v:textbox>
                      <w:txbxContent>
                        <w:p w14:paraId="29C8B21F" w14:textId="77777777" w:rsidR="000C3973" w:rsidRPr="000C3973" w:rsidRDefault="000C3973">
                          <w:pP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 xml:space="preserve">  </w:t>
                          </w:r>
                          <w:r w:rsidRPr="000C3973"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>ww.phh.pl</w:t>
                          </w:r>
                        </w:p>
                        <w:p w14:paraId="136609DC" w14:textId="77777777" w:rsidR="000C3973" w:rsidRDefault="000C3973"/>
                      </w:txbxContent>
                    </v:textbox>
                  </v:shape>
                </w:pict>
              </mc:Fallback>
            </mc:AlternateContent>
          </w:r>
          <w:r w:rsidR="000C3973">
            <w:rPr>
              <w:noProof/>
              <w:sz w:val="1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C3EE7C6" wp14:editId="644E4562">
                    <wp:simplePos x="0" y="0"/>
                    <wp:positionH relativeFrom="column">
                      <wp:posOffset>1554480</wp:posOffset>
                    </wp:positionH>
                    <wp:positionV relativeFrom="paragraph">
                      <wp:posOffset>30061</wp:posOffset>
                    </wp:positionV>
                    <wp:extent cx="628022" cy="170822"/>
                    <wp:effectExtent l="0" t="0" r="635" b="635"/>
                    <wp:wrapNone/>
                    <wp:docPr id="116" name="Schemat blokowy: proces 1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28022" cy="170822"/>
                            </a:xfrm>
                            <a:prstGeom prst="flowChartProcess">
                              <a:avLst/>
                            </a:prstGeom>
                            <a:solidFill>
                              <a:srgbClr val="E9B85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28C1912" id="_x0000_t109" coordsize="21600,21600" o:spt="109" path="m,l,21600r21600,l21600,xe">
                    <v:stroke joinstyle="miter"/>
                    <v:path gradientshapeok="t" o:connecttype="rect"/>
                  </v:shapetype>
                  <v:shape id="Schemat blokowy: proces 116" o:spid="_x0000_s1026" type="#_x0000_t109" style="position:absolute;margin-left:122.4pt;margin-top:2.35pt;width:49.45pt;height:1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" fillcolor="#e9b85f" stroked="f" strokeweight="1pt"/>
                </w:pict>
              </mc:Fallback>
            </mc:AlternateContent>
          </w:r>
          <w:r w:rsidR="00515398" w:rsidRPr="00515398">
            <w:rPr>
              <w:rFonts w:ascii="Lato" w:hAnsi="Lato"/>
              <w:color w:val="2B2D3A"/>
              <w:sz w:val="16"/>
              <w:szCs w:val="16"/>
            </w:rPr>
            <w:t>02-148 Warszawa</w:t>
          </w:r>
        </w:p>
      </w:tc>
      <w:tc>
        <w:tcPr>
          <w:tcW w:w="4117" w:type="dxa"/>
          <w:tcBorders>
            <w:left w:val="single" w:sz="8" w:space="0" w:color="E9B85F"/>
          </w:tcBorders>
        </w:tcPr>
        <w:p w14:paraId="2314ADD0" w14:textId="77777777" w:rsidR="00515398" w:rsidRPr="00515398" w:rsidRDefault="00515398" w:rsidP="00A11E4B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Sąd Rejonowy dla m. st. Warszawy</w:t>
          </w:r>
        </w:p>
        <w:p w14:paraId="6B5CC526" w14:textId="77777777" w:rsidR="00515398" w:rsidRPr="00515398" w:rsidRDefault="00515398" w:rsidP="00A11E4B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w Warszawie, XIII Wydz. Gospodarczy,</w:t>
          </w:r>
        </w:p>
        <w:p w14:paraId="610432AC" w14:textId="77777777" w:rsidR="00515398" w:rsidRPr="00515398" w:rsidRDefault="00515398" w:rsidP="00A11E4B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KRS 0000047774, NIP 522-24-82-605,</w:t>
          </w:r>
        </w:p>
        <w:p w14:paraId="7918D1AA" w14:textId="77777777" w:rsidR="00515398" w:rsidRPr="00515398" w:rsidRDefault="00A11E4B" w:rsidP="00A11E4B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z w:val="12"/>
              <w:szCs w:val="12"/>
            </w:rPr>
          </w:pP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="00515398" w:rsidRPr="000C3973">
            <w:rPr>
              <w:rFonts w:ascii="Lato Medium" w:hAnsi="Lato Medium"/>
              <w:color w:val="2B2D3A"/>
              <w:spacing w:val="5"/>
              <w:sz w:val="11"/>
              <w:szCs w:val="11"/>
            </w:rPr>
            <w:t>Kapitał</w:t>
          </w:r>
          <w:r w:rsidR="00515398"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zakładowy </w:t>
          </w:r>
          <w:r w:rsidR="00120ECC">
            <w:rPr>
              <w:rFonts w:ascii="Lato Medium" w:hAnsi="Lato Medium"/>
              <w:color w:val="2B2D3A"/>
              <w:spacing w:val="5"/>
              <w:sz w:val="11"/>
              <w:szCs w:val="11"/>
            </w:rPr>
            <w:t>957</w:t>
          </w:r>
          <w:r w:rsidR="00515398"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 </w:t>
          </w:r>
          <w:r w:rsidR="00120ECC">
            <w:rPr>
              <w:rFonts w:ascii="Lato Medium" w:hAnsi="Lato Medium"/>
              <w:color w:val="2B2D3A"/>
              <w:spacing w:val="5"/>
              <w:sz w:val="11"/>
              <w:szCs w:val="11"/>
            </w:rPr>
            <w:t>750</w:t>
          </w:r>
          <w:r w:rsidR="00515398"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 </w:t>
          </w:r>
          <w:r w:rsidR="00120ECC">
            <w:rPr>
              <w:rFonts w:ascii="Lato Medium" w:hAnsi="Lato Medium"/>
              <w:color w:val="2B2D3A"/>
              <w:spacing w:val="5"/>
              <w:sz w:val="11"/>
              <w:szCs w:val="11"/>
            </w:rPr>
            <w:t>0</w:t>
          </w:r>
          <w:r w:rsidR="00515398"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00 PLN</w:t>
          </w:r>
        </w:p>
      </w:tc>
    </w:tr>
  </w:tbl>
  <w:p w14:paraId="018C3855" w14:textId="77777777" w:rsidR="00492D29" w:rsidRPr="00492D29" w:rsidRDefault="00492D29" w:rsidP="00515398">
    <w:pPr>
      <w:pStyle w:val="Stopka"/>
      <w:ind w:right="907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9FA5D" w14:textId="77777777" w:rsidR="00175612" w:rsidRDefault="00175612" w:rsidP="0011793E">
      <w:pPr>
        <w:spacing w:after="0" w:line="240" w:lineRule="auto"/>
      </w:pPr>
      <w:r>
        <w:separator/>
      </w:r>
    </w:p>
  </w:footnote>
  <w:footnote w:type="continuationSeparator" w:id="0">
    <w:p w14:paraId="14B5950E" w14:textId="77777777" w:rsidR="00175612" w:rsidRDefault="00175612" w:rsidP="00117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51BA"/>
    <w:multiLevelType w:val="hybridMultilevel"/>
    <w:tmpl w:val="F8661F22"/>
    <w:lvl w:ilvl="0" w:tplc="4E8486A6">
      <w:start w:val="8"/>
      <w:numFmt w:val="upperRoman"/>
      <w:lvlText w:val="%1."/>
      <w:lvlJc w:val="left"/>
      <w:pPr>
        <w:ind w:left="30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08" w:hanging="360"/>
      </w:pPr>
    </w:lvl>
    <w:lvl w:ilvl="2" w:tplc="0415001B" w:tentative="1">
      <w:start w:val="1"/>
      <w:numFmt w:val="lowerRoman"/>
      <w:lvlText w:val="%3."/>
      <w:lvlJc w:val="right"/>
      <w:pPr>
        <w:ind w:left="4128" w:hanging="180"/>
      </w:pPr>
    </w:lvl>
    <w:lvl w:ilvl="3" w:tplc="0415000F" w:tentative="1">
      <w:start w:val="1"/>
      <w:numFmt w:val="decimal"/>
      <w:lvlText w:val="%4."/>
      <w:lvlJc w:val="left"/>
      <w:pPr>
        <w:ind w:left="4848" w:hanging="360"/>
      </w:pPr>
    </w:lvl>
    <w:lvl w:ilvl="4" w:tplc="04150019" w:tentative="1">
      <w:start w:val="1"/>
      <w:numFmt w:val="lowerLetter"/>
      <w:lvlText w:val="%5."/>
      <w:lvlJc w:val="left"/>
      <w:pPr>
        <w:ind w:left="5568" w:hanging="360"/>
      </w:pPr>
    </w:lvl>
    <w:lvl w:ilvl="5" w:tplc="0415001B" w:tentative="1">
      <w:start w:val="1"/>
      <w:numFmt w:val="lowerRoman"/>
      <w:lvlText w:val="%6."/>
      <w:lvlJc w:val="right"/>
      <w:pPr>
        <w:ind w:left="6288" w:hanging="180"/>
      </w:pPr>
    </w:lvl>
    <w:lvl w:ilvl="6" w:tplc="0415000F" w:tentative="1">
      <w:start w:val="1"/>
      <w:numFmt w:val="decimal"/>
      <w:lvlText w:val="%7."/>
      <w:lvlJc w:val="left"/>
      <w:pPr>
        <w:ind w:left="7008" w:hanging="360"/>
      </w:pPr>
    </w:lvl>
    <w:lvl w:ilvl="7" w:tplc="04150019" w:tentative="1">
      <w:start w:val="1"/>
      <w:numFmt w:val="lowerLetter"/>
      <w:lvlText w:val="%8."/>
      <w:lvlJc w:val="left"/>
      <w:pPr>
        <w:ind w:left="7728" w:hanging="360"/>
      </w:pPr>
    </w:lvl>
    <w:lvl w:ilvl="8" w:tplc="0415001B" w:tentative="1">
      <w:start w:val="1"/>
      <w:numFmt w:val="lowerRoman"/>
      <w:lvlText w:val="%9."/>
      <w:lvlJc w:val="right"/>
      <w:pPr>
        <w:ind w:left="8448" w:hanging="180"/>
      </w:pPr>
    </w:lvl>
  </w:abstractNum>
  <w:abstractNum w:abstractNumId="1" w15:restartNumberingAfterBreak="0">
    <w:nsid w:val="0BDB097E"/>
    <w:multiLevelType w:val="hybridMultilevel"/>
    <w:tmpl w:val="FED24DD2"/>
    <w:lvl w:ilvl="0" w:tplc="A9464F92">
      <w:start w:val="2"/>
      <w:numFmt w:val="bullet"/>
      <w:lvlText w:val="-"/>
      <w:lvlJc w:val="left"/>
      <w:pPr>
        <w:ind w:left="1080" w:hanging="360"/>
      </w:pPr>
      <w:rPr>
        <w:rFonts w:ascii="Lato" w:eastAsiaTheme="minorHAnsi" w:hAnsi="Lato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6B214B"/>
    <w:multiLevelType w:val="hybridMultilevel"/>
    <w:tmpl w:val="B2086742"/>
    <w:lvl w:ilvl="0" w:tplc="04150011">
      <w:start w:val="1"/>
      <w:numFmt w:val="decimal"/>
      <w:lvlText w:val="%1)"/>
      <w:lvlJc w:val="left"/>
      <w:pPr>
        <w:ind w:left="750" w:hanging="39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560C0"/>
    <w:multiLevelType w:val="hybridMultilevel"/>
    <w:tmpl w:val="5458123C"/>
    <w:lvl w:ilvl="0" w:tplc="CD0260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4033E"/>
    <w:multiLevelType w:val="hybridMultilevel"/>
    <w:tmpl w:val="FC1C76F0"/>
    <w:lvl w:ilvl="0" w:tplc="3CEEDD86">
      <w:numFmt w:val="bullet"/>
      <w:lvlText w:val="-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83EE3"/>
    <w:multiLevelType w:val="hybridMultilevel"/>
    <w:tmpl w:val="4EC2FD0C"/>
    <w:lvl w:ilvl="0" w:tplc="D146E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21F73"/>
    <w:multiLevelType w:val="hybridMultilevel"/>
    <w:tmpl w:val="62DE535E"/>
    <w:lvl w:ilvl="0" w:tplc="65BC7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D1130"/>
    <w:multiLevelType w:val="hybridMultilevel"/>
    <w:tmpl w:val="07F497C4"/>
    <w:lvl w:ilvl="0" w:tplc="E430B14A">
      <w:start w:val="1"/>
      <w:numFmt w:val="lowerLetter"/>
      <w:lvlText w:val="%1)"/>
      <w:lvlJc w:val="left"/>
      <w:pPr>
        <w:ind w:left="1080" w:hanging="360"/>
      </w:pPr>
      <w:rPr>
        <w:rFonts w:ascii="Lato" w:hAnsi="Lato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D11B32"/>
    <w:multiLevelType w:val="hybridMultilevel"/>
    <w:tmpl w:val="3E863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3517F5"/>
    <w:multiLevelType w:val="hybridMultilevel"/>
    <w:tmpl w:val="E8A6AC68"/>
    <w:lvl w:ilvl="0" w:tplc="AC7A51B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8D4F96"/>
    <w:multiLevelType w:val="hybridMultilevel"/>
    <w:tmpl w:val="7F8CA22A"/>
    <w:lvl w:ilvl="0" w:tplc="D3C4B47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659C2"/>
    <w:multiLevelType w:val="hybridMultilevel"/>
    <w:tmpl w:val="839C7E04"/>
    <w:lvl w:ilvl="0" w:tplc="B4547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E0A7A"/>
    <w:multiLevelType w:val="hybridMultilevel"/>
    <w:tmpl w:val="AE3CCB48"/>
    <w:lvl w:ilvl="0" w:tplc="A816D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382F234">
      <w:start w:val="6"/>
      <w:numFmt w:val="upperRoman"/>
      <w:lvlText w:val="%3."/>
      <w:lvlJc w:val="left"/>
      <w:pPr>
        <w:ind w:left="3048" w:hanging="720"/>
      </w:pPr>
      <w:rPr>
        <w:rFonts w:hint="default"/>
      </w:rPr>
    </w:lvl>
    <w:lvl w:ilvl="3" w:tplc="E83039A6">
      <w:start w:val="1"/>
      <w:numFmt w:val="decimal"/>
      <w:lvlText w:val="%4."/>
      <w:lvlJc w:val="left"/>
      <w:pPr>
        <w:ind w:left="322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B3B7D3E"/>
    <w:multiLevelType w:val="hybridMultilevel"/>
    <w:tmpl w:val="A13029F0"/>
    <w:lvl w:ilvl="0" w:tplc="4FE6AA56">
      <w:start w:val="1"/>
      <w:numFmt w:val="lowerLetter"/>
      <w:lvlText w:val="%1)"/>
      <w:lvlJc w:val="left"/>
      <w:pPr>
        <w:ind w:left="1440" w:hanging="360"/>
      </w:pPr>
      <w:rPr>
        <w:rFonts w:ascii="Lato" w:eastAsiaTheme="minorHAnsi" w:hAnsi="Lato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6ECE676">
      <w:start w:val="1"/>
      <w:numFmt w:val="decimal"/>
      <w:lvlText w:val="%4."/>
      <w:lvlJc w:val="left"/>
      <w:pPr>
        <w:ind w:left="3600" w:hanging="360"/>
      </w:pPr>
      <w:rPr>
        <w:b/>
      </w:rPr>
    </w:lvl>
    <w:lvl w:ilvl="4" w:tplc="B11AD586">
      <w:start w:val="1"/>
      <w:numFmt w:val="lowerLetter"/>
      <w:lvlText w:val="%5)"/>
      <w:lvlJc w:val="left"/>
      <w:pPr>
        <w:ind w:left="4320" w:hanging="360"/>
      </w:pPr>
      <w:rPr>
        <w:rFonts w:ascii="Lato" w:eastAsiaTheme="minorHAnsi" w:hAnsi="Lato" w:cs="Arial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D815E1"/>
    <w:multiLevelType w:val="hybridMultilevel"/>
    <w:tmpl w:val="F1525A7E"/>
    <w:lvl w:ilvl="0" w:tplc="F252C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D65A3"/>
    <w:multiLevelType w:val="hybridMultilevel"/>
    <w:tmpl w:val="F73EBF18"/>
    <w:lvl w:ilvl="0" w:tplc="65BC7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2738A"/>
    <w:multiLevelType w:val="hybridMultilevel"/>
    <w:tmpl w:val="956A68B2"/>
    <w:lvl w:ilvl="0" w:tplc="C80E53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D10A57"/>
    <w:multiLevelType w:val="hybridMultilevel"/>
    <w:tmpl w:val="BDC6D308"/>
    <w:lvl w:ilvl="0" w:tplc="B4547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12DD4"/>
    <w:multiLevelType w:val="hybridMultilevel"/>
    <w:tmpl w:val="F04E914A"/>
    <w:lvl w:ilvl="0" w:tplc="65BC771A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267767">
    <w:abstractNumId w:val="18"/>
  </w:num>
  <w:num w:numId="2" w16cid:durableId="1013730249">
    <w:abstractNumId w:val="4"/>
  </w:num>
  <w:num w:numId="3" w16cid:durableId="566037035">
    <w:abstractNumId w:val="6"/>
  </w:num>
  <w:num w:numId="4" w16cid:durableId="971640608">
    <w:abstractNumId w:val="15"/>
  </w:num>
  <w:num w:numId="5" w16cid:durableId="1729571004">
    <w:abstractNumId w:val="11"/>
  </w:num>
  <w:num w:numId="6" w16cid:durableId="1448116180">
    <w:abstractNumId w:val="17"/>
  </w:num>
  <w:num w:numId="7" w16cid:durableId="425227607">
    <w:abstractNumId w:val="2"/>
  </w:num>
  <w:num w:numId="8" w16cid:durableId="768889656">
    <w:abstractNumId w:val="14"/>
  </w:num>
  <w:num w:numId="9" w16cid:durableId="2035181498">
    <w:abstractNumId w:val="3"/>
  </w:num>
  <w:num w:numId="10" w16cid:durableId="1099373406">
    <w:abstractNumId w:val="9"/>
  </w:num>
  <w:num w:numId="11" w16cid:durableId="954287479">
    <w:abstractNumId w:val="7"/>
  </w:num>
  <w:num w:numId="12" w16cid:durableId="840853645">
    <w:abstractNumId w:val="1"/>
  </w:num>
  <w:num w:numId="13" w16cid:durableId="699090629">
    <w:abstractNumId w:val="8"/>
  </w:num>
  <w:num w:numId="14" w16cid:durableId="19526684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1677263">
    <w:abstractNumId w:val="10"/>
  </w:num>
  <w:num w:numId="16" w16cid:durableId="669983905">
    <w:abstractNumId w:val="12"/>
  </w:num>
  <w:num w:numId="17" w16cid:durableId="1761101661">
    <w:abstractNumId w:val="16"/>
  </w:num>
  <w:num w:numId="18" w16cid:durableId="1962959097">
    <w:abstractNumId w:val="5"/>
  </w:num>
  <w:num w:numId="19" w16cid:durableId="1081755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3C"/>
    <w:rsid w:val="0002125B"/>
    <w:rsid w:val="000241E7"/>
    <w:rsid w:val="000451FD"/>
    <w:rsid w:val="00062DC5"/>
    <w:rsid w:val="000652BB"/>
    <w:rsid w:val="000824D0"/>
    <w:rsid w:val="000A30F5"/>
    <w:rsid w:val="000A5D89"/>
    <w:rsid w:val="000B4AEA"/>
    <w:rsid w:val="000C3973"/>
    <w:rsid w:val="000F4597"/>
    <w:rsid w:val="0011793E"/>
    <w:rsid w:val="00120ECC"/>
    <w:rsid w:val="001255B6"/>
    <w:rsid w:val="00175612"/>
    <w:rsid w:val="00191C46"/>
    <w:rsid w:val="001A49BF"/>
    <w:rsid w:val="001C47AB"/>
    <w:rsid w:val="001D1754"/>
    <w:rsid w:val="001D3ACF"/>
    <w:rsid w:val="00211B37"/>
    <w:rsid w:val="00266286"/>
    <w:rsid w:val="002E20B2"/>
    <w:rsid w:val="002E3F88"/>
    <w:rsid w:val="002F02E7"/>
    <w:rsid w:val="0034252A"/>
    <w:rsid w:val="00345296"/>
    <w:rsid w:val="00351CD1"/>
    <w:rsid w:val="00356A7C"/>
    <w:rsid w:val="003A0800"/>
    <w:rsid w:val="003A1BE9"/>
    <w:rsid w:val="003A3B81"/>
    <w:rsid w:val="003C130E"/>
    <w:rsid w:val="00416389"/>
    <w:rsid w:val="004211CF"/>
    <w:rsid w:val="004369E5"/>
    <w:rsid w:val="00466013"/>
    <w:rsid w:val="00492D29"/>
    <w:rsid w:val="004B62F6"/>
    <w:rsid w:val="004D563A"/>
    <w:rsid w:val="004F1F21"/>
    <w:rsid w:val="005045A1"/>
    <w:rsid w:val="00515398"/>
    <w:rsid w:val="00595A09"/>
    <w:rsid w:val="005A03AF"/>
    <w:rsid w:val="005B2F88"/>
    <w:rsid w:val="005B4F3A"/>
    <w:rsid w:val="005D5A3C"/>
    <w:rsid w:val="005E11B9"/>
    <w:rsid w:val="0060670E"/>
    <w:rsid w:val="006236FD"/>
    <w:rsid w:val="00626ED0"/>
    <w:rsid w:val="006900C1"/>
    <w:rsid w:val="00692862"/>
    <w:rsid w:val="006A5CF4"/>
    <w:rsid w:val="006E7671"/>
    <w:rsid w:val="0070438C"/>
    <w:rsid w:val="00721E26"/>
    <w:rsid w:val="0073722E"/>
    <w:rsid w:val="00743AE8"/>
    <w:rsid w:val="00791C1F"/>
    <w:rsid w:val="007A57E1"/>
    <w:rsid w:val="007A7634"/>
    <w:rsid w:val="007B5798"/>
    <w:rsid w:val="007C3486"/>
    <w:rsid w:val="0080422F"/>
    <w:rsid w:val="00807107"/>
    <w:rsid w:val="00820F2E"/>
    <w:rsid w:val="00831679"/>
    <w:rsid w:val="00856198"/>
    <w:rsid w:val="008735FB"/>
    <w:rsid w:val="00877462"/>
    <w:rsid w:val="00891E60"/>
    <w:rsid w:val="008A344B"/>
    <w:rsid w:val="008B683E"/>
    <w:rsid w:val="008C3267"/>
    <w:rsid w:val="008D76CB"/>
    <w:rsid w:val="008E15D6"/>
    <w:rsid w:val="008F1F2B"/>
    <w:rsid w:val="008F2BD1"/>
    <w:rsid w:val="008F49E1"/>
    <w:rsid w:val="0094232C"/>
    <w:rsid w:val="00944FBE"/>
    <w:rsid w:val="009660D5"/>
    <w:rsid w:val="009973B8"/>
    <w:rsid w:val="009A6752"/>
    <w:rsid w:val="009C5A4B"/>
    <w:rsid w:val="009D75B8"/>
    <w:rsid w:val="009F5FBF"/>
    <w:rsid w:val="00A11E4B"/>
    <w:rsid w:val="00A36683"/>
    <w:rsid w:val="00A6245D"/>
    <w:rsid w:val="00A75570"/>
    <w:rsid w:val="00A9182D"/>
    <w:rsid w:val="00AA4E79"/>
    <w:rsid w:val="00AD1882"/>
    <w:rsid w:val="00AD5395"/>
    <w:rsid w:val="00AF4BC8"/>
    <w:rsid w:val="00B22E91"/>
    <w:rsid w:val="00B35251"/>
    <w:rsid w:val="00B416D5"/>
    <w:rsid w:val="00B65457"/>
    <w:rsid w:val="00B702B7"/>
    <w:rsid w:val="00B74ED6"/>
    <w:rsid w:val="00B91B79"/>
    <w:rsid w:val="00BA1863"/>
    <w:rsid w:val="00BE0205"/>
    <w:rsid w:val="00BF2BDA"/>
    <w:rsid w:val="00C02663"/>
    <w:rsid w:val="00C06344"/>
    <w:rsid w:val="00C11AE0"/>
    <w:rsid w:val="00C702DF"/>
    <w:rsid w:val="00C815CD"/>
    <w:rsid w:val="00C84F1A"/>
    <w:rsid w:val="00CB4CC6"/>
    <w:rsid w:val="00CC701A"/>
    <w:rsid w:val="00CD7754"/>
    <w:rsid w:val="00CE79F2"/>
    <w:rsid w:val="00D40FD2"/>
    <w:rsid w:val="00D7483D"/>
    <w:rsid w:val="00D94F14"/>
    <w:rsid w:val="00DA4884"/>
    <w:rsid w:val="00DF7836"/>
    <w:rsid w:val="00E027BF"/>
    <w:rsid w:val="00E22472"/>
    <w:rsid w:val="00E415C9"/>
    <w:rsid w:val="00E4594A"/>
    <w:rsid w:val="00E535C7"/>
    <w:rsid w:val="00E76E8A"/>
    <w:rsid w:val="00E77497"/>
    <w:rsid w:val="00ED33FD"/>
    <w:rsid w:val="00EE3490"/>
    <w:rsid w:val="00EF14A9"/>
    <w:rsid w:val="00EF73C5"/>
    <w:rsid w:val="00EF7E41"/>
    <w:rsid w:val="00F25019"/>
    <w:rsid w:val="00F3233C"/>
    <w:rsid w:val="00FA3A3F"/>
    <w:rsid w:val="00FA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72B61"/>
  <w15:docId w15:val="{3B039684-0196-4E22-A9B7-29FBA6CE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3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93E"/>
  </w:style>
  <w:style w:type="paragraph" w:styleId="Stopka">
    <w:name w:val="footer"/>
    <w:basedOn w:val="Normalny"/>
    <w:link w:val="Stopka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93E"/>
  </w:style>
  <w:style w:type="table" w:styleId="Tabela-Siatka">
    <w:name w:val="Table Grid"/>
    <w:basedOn w:val="Standardowy"/>
    <w:uiPriority w:val="39"/>
    <w:rsid w:val="0051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EE34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49E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25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1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F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F2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5FBF"/>
    <w:rPr>
      <w:color w:val="605E5C"/>
      <w:shd w:val="clear" w:color="auto" w:fill="E1DFDD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8A3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prokopiuk@ph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cin.prokopiuk@phh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D240B-89E6-4E96-87BA-365D5D08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1646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kropka</dc:creator>
  <cp:lastModifiedBy>Marcin Prokopiuk</cp:lastModifiedBy>
  <cp:revision>8</cp:revision>
  <cp:lastPrinted>2018-07-12T10:37:00Z</cp:lastPrinted>
  <dcterms:created xsi:type="dcterms:W3CDTF">2022-03-18T12:42:00Z</dcterms:created>
  <dcterms:modified xsi:type="dcterms:W3CDTF">2022-04-22T08:51:00Z</dcterms:modified>
</cp:coreProperties>
</file>