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42D98" w14:textId="5F3519A1" w:rsidR="00DB2E77" w:rsidRPr="00FD3D26" w:rsidRDefault="00DB2E77" w:rsidP="006C3B3A">
      <w:pPr>
        <w:spacing w:line="276" w:lineRule="auto"/>
        <w:jc w:val="right"/>
        <w:rPr>
          <w:rFonts w:ascii="Lato" w:hAnsi="Lato" w:cs="Arial"/>
          <w:sz w:val="20"/>
          <w:szCs w:val="20"/>
        </w:rPr>
      </w:pPr>
      <w:r w:rsidRPr="00FD3D26">
        <w:rPr>
          <w:rFonts w:ascii="Lato" w:hAnsi="Lato" w:cs="Arial"/>
          <w:sz w:val="20"/>
          <w:szCs w:val="20"/>
        </w:rPr>
        <w:t xml:space="preserve">Warszawa, </w:t>
      </w:r>
      <w:r w:rsidR="00D81F85">
        <w:rPr>
          <w:rFonts w:ascii="Lato" w:hAnsi="Lato" w:cs="Arial"/>
          <w:sz w:val="20"/>
          <w:szCs w:val="20"/>
        </w:rPr>
        <w:t>04</w:t>
      </w:r>
      <w:r w:rsidR="00FD3D26">
        <w:rPr>
          <w:rFonts w:ascii="Lato" w:hAnsi="Lato" w:cs="Arial"/>
          <w:sz w:val="20"/>
          <w:szCs w:val="20"/>
        </w:rPr>
        <w:t>.</w:t>
      </w:r>
      <w:r w:rsidR="00D81F85">
        <w:rPr>
          <w:rFonts w:ascii="Lato" w:hAnsi="Lato" w:cs="Arial"/>
          <w:sz w:val="20"/>
          <w:szCs w:val="20"/>
        </w:rPr>
        <w:t>10</w:t>
      </w:r>
      <w:r w:rsidR="009166B5" w:rsidRPr="00FD3D26">
        <w:rPr>
          <w:rFonts w:ascii="Lato" w:hAnsi="Lato" w:cs="Arial"/>
          <w:sz w:val="20"/>
          <w:szCs w:val="20"/>
        </w:rPr>
        <w:t>.2021r.</w:t>
      </w:r>
    </w:p>
    <w:p w14:paraId="0DB5F783" w14:textId="77777777" w:rsidR="00DB2E77" w:rsidRPr="00FD3D26" w:rsidRDefault="00DB2E77" w:rsidP="006C3B3A">
      <w:pPr>
        <w:spacing w:line="276" w:lineRule="auto"/>
        <w:jc w:val="center"/>
        <w:rPr>
          <w:rFonts w:ascii="Lato" w:hAnsi="Lato" w:cs="Arial"/>
          <w:sz w:val="28"/>
          <w:szCs w:val="28"/>
        </w:rPr>
      </w:pPr>
      <w:r w:rsidRPr="00FD3D26">
        <w:rPr>
          <w:rFonts w:ascii="Lato" w:hAnsi="Lato" w:cs="Arial"/>
          <w:noProof/>
          <w:sz w:val="28"/>
          <w:szCs w:val="28"/>
          <w:lang w:eastAsia="pl-PL"/>
        </w:rPr>
        <mc:AlternateContent>
          <mc:Choice Requires="wps">
            <w:drawing>
              <wp:anchor distT="0" distB="0" distL="114300" distR="114300" simplePos="0" relativeHeight="251659264" behindDoc="0" locked="0" layoutInCell="1" allowOverlap="1" wp14:anchorId="50473B59" wp14:editId="57BC9BB9">
                <wp:simplePos x="0" y="0"/>
                <wp:positionH relativeFrom="column">
                  <wp:posOffset>3380740</wp:posOffset>
                </wp:positionH>
                <wp:positionV relativeFrom="paragraph">
                  <wp:posOffset>-1690370</wp:posOffset>
                </wp:positionV>
                <wp:extent cx="1749425" cy="359410"/>
                <wp:effectExtent l="0" t="0" r="0" b="254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359410"/>
                        </a:xfrm>
                        <a:prstGeom prst="rect">
                          <a:avLst/>
                        </a:prstGeom>
                        <a:noFill/>
                        <a:ln w="9525">
                          <a:noFill/>
                          <a:miter lim="800000"/>
                          <a:headEnd/>
                          <a:tailEnd/>
                        </a:ln>
                      </wps:spPr>
                      <wps:txbx>
                        <w:txbxContent>
                          <w:p w14:paraId="3395E7B5" w14:textId="77777777" w:rsidR="00113B03" w:rsidRDefault="00113B03" w:rsidP="00DB2E77">
                            <w:pPr>
                              <w:pStyle w:val="Podstawowyakapit"/>
                              <w:jc w:val="right"/>
                              <w:rPr>
                                <w:rFonts w:ascii="Roboto Condensed Light" w:hAnsi="Roboto Condensed Light" w:cs="Roboto Condensed Light"/>
                                <w:sz w:val="22"/>
                                <w:szCs w:val="22"/>
                              </w:rPr>
                            </w:pPr>
                          </w:p>
                          <w:p w14:paraId="18E6E665" w14:textId="77777777" w:rsidR="00113B03" w:rsidRDefault="00113B03" w:rsidP="00DB2E7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473B59" id="_x0000_t202" coordsize="21600,21600" o:spt="202" path="m,l,21600r21600,l21600,xe">
                <v:stroke joinstyle="miter"/>
                <v:path gradientshapeok="t" o:connecttype="rect"/>
              </v:shapetype>
              <v:shape id="Pole tekstowe 2" o:spid="_x0000_s1026" type="#_x0000_t202" style="position:absolute;left:0;text-align:left;margin-left:266.2pt;margin-top:-133.1pt;width:137.75pt;height:28.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VsjDQIAAPcDAAAOAAAAZHJzL2Uyb0RvYy54bWysU8Fu2zAMvQ/YPwi6L04yp22MOEXXrsOA&#10;bivQ7QMYWY6FSqImKbG7ry8lp2nQ3Yb5IEgm9cj3+LS6HIxme+mDQlvz2WTKmbQCG2W3Nf/18/bD&#10;BWchgm1Ao5U1f5KBX67fv1v1rpJz7FA30jMCsaHqXc27GF1VFEF00kCYoJOWgi16A5GOfls0HnpC&#10;N7qYT6dnRY++cR6FDIH+3oxBvs74bStF/NG2QUama069xbz6vG7SWqxXUG09uE6JQxvwD10YUJaK&#10;HqFuIALbefUXlFHCY8A2TgSaAttWCZk5EJvZ9A2bhw6czFxInOCOMoX/Byu+7+89U03NzzizYGhE&#10;96gli/IxROwlmyeJehcqynxwlBuHTzjQqDPd4O5QPAZm8boDu5VX3mPfSWioxVm6WZxcHXFCAtn0&#10;37ChWrCLmIGG1pukHynCCJ1G9XQcjxwiE6nkebks5wvOBMU+LpblLM+vgOrltvMhfpFoWNrU3NP4&#10;Mzrs70JM3UD1kpKKWbxVWmcLaMv6mi8XBP8mYlQkh2plan4xTd/omUTys23y5QhKj3sqoO2BdSI6&#10;Uo7DZqDEJMUGmyfi73F0Ir0c2nTo/3DWkwtrHn7vwEvO9FdLGi5nZZlsmw/l4nxOB38a2ZxGwAqC&#10;qnnkbNxex2z1kdEVad2qLMNrJ4deyV1ZncNLSPY9Pees1/e6fgYAAP//AwBQSwMEFAAGAAgAAAAh&#10;AIrBR47jAAAADQEAAA8AAABkcnMvZG93bnJldi54bWxMj8tOwzAQRfdI/IM1SOxam9CkbRqnQqgs&#10;kFiUUvZuPHmUeBzFThr4etwVLGfm6M652XYyLRuxd40lCQ9zAQypsLqhSsLx42W2Aua8Iq1aSyjh&#10;Gx1s89ubTKXaXugdx4OvWAghlyoJtfddyrkrajTKzW2HFG6l7Y3yYewrrnt1CeGm5ZEQCTeqofCh&#10;Vh0+11h8HQYjoXz9XJq3Rbk77ob45zzGxbSvCinv76anDTCPk/+D4aof1CEPTic7kHaslRA/RouA&#10;SphFSRIBC8hKLNfATteVWCfA84z/b5H/AgAA//8DAFBLAQItABQABgAIAAAAIQC2gziS/gAAAOEB&#10;AAATAAAAAAAAAAAAAAAAAAAAAABbQ29udGVudF9UeXBlc10ueG1sUEsBAi0AFAAGAAgAAAAhADj9&#10;If/WAAAAlAEAAAsAAAAAAAAAAAAAAAAALwEAAF9yZWxzLy5yZWxzUEsBAi0AFAAGAAgAAAAhAMPd&#10;WyMNAgAA9wMAAA4AAAAAAAAAAAAAAAAALgIAAGRycy9lMm9Eb2MueG1sUEsBAi0AFAAGAAgAAAAh&#10;AIrBR47jAAAADQEAAA8AAAAAAAAAAAAAAAAAZwQAAGRycy9kb3ducmV2LnhtbFBLBQYAAAAABAAE&#10;APMAAAB3BQAAAAA=&#10;" filled="f" stroked="f">
                <v:textbox>
                  <w:txbxContent>
                    <w:p w14:paraId="3395E7B5" w14:textId="77777777" w:rsidR="00113B03" w:rsidRDefault="00113B03" w:rsidP="00DB2E77">
                      <w:pPr>
                        <w:pStyle w:val="Podstawowyakapit"/>
                        <w:jc w:val="right"/>
                        <w:rPr>
                          <w:rFonts w:ascii="Roboto Condensed Light" w:hAnsi="Roboto Condensed Light" w:cs="Roboto Condensed Light"/>
                          <w:sz w:val="22"/>
                          <w:szCs w:val="22"/>
                        </w:rPr>
                      </w:pPr>
                    </w:p>
                    <w:p w14:paraId="18E6E665" w14:textId="77777777" w:rsidR="00113B03" w:rsidRDefault="00113B03" w:rsidP="00DB2E77"/>
                  </w:txbxContent>
                </v:textbox>
              </v:shape>
            </w:pict>
          </mc:Fallback>
        </mc:AlternateContent>
      </w:r>
      <w:r w:rsidRPr="00FD3D26">
        <w:rPr>
          <w:rFonts w:ascii="Lato" w:hAnsi="Lato" w:cs="Arial"/>
          <w:b/>
          <w:sz w:val="28"/>
          <w:szCs w:val="28"/>
        </w:rPr>
        <w:t>Zapytanie ofertowe</w:t>
      </w:r>
    </w:p>
    <w:p w14:paraId="57A3F56F" w14:textId="51BAB995" w:rsidR="00922C9E" w:rsidRPr="00FD3D26" w:rsidRDefault="00182E17" w:rsidP="006C3B3A">
      <w:pPr>
        <w:spacing w:after="0" w:line="276" w:lineRule="auto"/>
        <w:jc w:val="center"/>
        <w:rPr>
          <w:rFonts w:ascii="Lato" w:hAnsi="Lato" w:cs="Times New Roman"/>
          <w:b/>
          <w:sz w:val="28"/>
          <w:szCs w:val="28"/>
        </w:rPr>
      </w:pPr>
      <w:r w:rsidRPr="00FD3D26">
        <w:rPr>
          <w:rFonts w:ascii="Lato" w:hAnsi="Lato" w:cs="Times New Roman"/>
          <w:b/>
          <w:sz w:val="28"/>
          <w:szCs w:val="28"/>
        </w:rPr>
        <w:t>b</w:t>
      </w:r>
      <w:r w:rsidR="00922C9E" w:rsidRPr="00FD3D26">
        <w:rPr>
          <w:rFonts w:ascii="Lato" w:hAnsi="Lato" w:cs="Times New Roman"/>
          <w:b/>
          <w:sz w:val="28"/>
          <w:szCs w:val="28"/>
        </w:rPr>
        <w:t>udowa</w:t>
      </w:r>
      <w:r w:rsidR="00D57486">
        <w:rPr>
          <w:rFonts w:ascii="Lato" w:hAnsi="Lato" w:cs="Times New Roman"/>
          <w:b/>
          <w:sz w:val="28"/>
          <w:szCs w:val="28"/>
        </w:rPr>
        <w:t xml:space="preserve"> systemu parkingowego dla</w:t>
      </w:r>
      <w:r w:rsidR="00922C9E" w:rsidRPr="00FD3D26">
        <w:rPr>
          <w:rFonts w:ascii="Lato" w:hAnsi="Lato" w:cs="Times New Roman"/>
          <w:b/>
          <w:sz w:val="28"/>
          <w:szCs w:val="28"/>
        </w:rPr>
        <w:t xml:space="preserve"> </w:t>
      </w:r>
      <w:r w:rsidR="00D57486">
        <w:rPr>
          <w:rFonts w:ascii="Lato" w:hAnsi="Lato" w:cs="Times New Roman"/>
          <w:b/>
          <w:sz w:val="28"/>
          <w:szCs w:val="28"/>
        </w:rPr>
        <w:t xml:space="preserve">Best Western Plus Hotel Olsztyn </w:t>
      </w:r>
      <w:proofErr w:type="spellStart"/>
      <w:r w:rsidR="00D57486">
        <w:rPr>
          <w:rFonts w:ascii="Lato" w:hAnsi="Lato" w:cs="Times New Roman"/>
          <w:b/>
          <w:sz w:val="28"/>
          <w:szCs w:val="28"/>
        </w:rPr>
        <w:t>Old</w:t>
      </w:r>
      <w:proofErr w:type="spellEnd"/>
      <w:r w:rsidR="00D57486">
        <w:rPr>
          <w:rFonts w:ascii="Lato" w:hAnsi="Lato" w:cs="Times New Roman"/>
          <w:b/>
          <w:sz w:val="28"/>
          <w:szCs w:val="28"/>
        </w:rPr>
        <w:t xml:space="preserve"> Town</w:t>
      </w:r>
    </w:p>
    <w:p w14:paraId="089AE028" w14:textId="480B98E3" w:rsidR="00DD6A52" w:rsidRPr="00FD3D26" w:rsidRDefault="00DD6A52" w:rsidP="006C3B3A">
      <w:pPr>
        <w:spacing w:after="0" w:line="276" w:lineRule="auto"/>
        <w:jc w:val="center"/>
        <w:rPr>
          <w:rFonts w:ascii="Lato" w:hAnsi="Lato" w:cs="Arial"/>
          <w:b/>
          <w:bCs/>
          <w:sz w:val="28"/>
          <w:szCs w:val="28"/>
        </w:rPr>
      </w:pPr>
    </w:p>
    <w:p w14:paraId="51E7995F" w14:textId="77777777" w:rsidR="009F0C3E" w:rsidRPr="00FD3D26" w:rsidRDefault="009F0C3E" w:rsidP="006C3B3A">
      <w:pPr>
        <w:spacing w:after="0" w:line="276" w:lineRule="auto"/>
        <w:rPr>
          <w:rFonts w:ascii="Lato" w:hAnsi="Lato" w:cs="Arial"/>
          <w:b/>
          <w:bCs/>
          <w:sz w:val="20"/>
          <w:szCs w:val="20"/>
        </w:rPr>
      </w:pPr>
    </w:p>
    <w:p w14:paraId="73C88B41" w14:textId="1F9DCEE8" w:rsidR="00E82DA5" w:rsidRPr="00FD3D26" w:rsidRDefault="00E82DA5" w:rsidP="006C3B3A">
      <w:pPr>
        <w:spacing w:after="0" w:line="276" w:lineRule="auto"/>
        <w:rPr>
          <w:rFonts w:ascii="Lato" w:hAnsi="Lato" w:cs="Arial"/>
          <w:b/>
          <w:bCs/>
          <w:sz w:val="20"/>
          <w:szCs w:val="20"/>
        </w:rPr>
      </w:pPr>
      <w:r w:rsidRPr="00FD3D26">
        <w:rPr>
          <w:rFonts w:ascii="Lato" w:hAnsi="Lato" w:cs="Arial"/>
          <w:b/>
          <w:bCs/>
          <w:sz w:val="20"/>
          <w:szCs w:val="20"/>
        </w:rPr>
        <w:t>Zapraszamy do złożenia oferty cenowej na wykonanie zadania inwestycyjnego „System parkingowy</w:t>
      </w:r>
      <w:r w:rsidR="00FD3D26" w:rsidRPr="00FD3D26">
        <w:rPr>
          <w:rFonts w:ascii="Lato" w:hAnsi="Lato" w:cs="Arial"/>
          <w:b/>
          <w:bCs/>
          <w:sz w:val="20"/>
          <w:szCs w:val="20"/>
        </w:rPr>
        <w:t>”</w:t>
      </w:r>
      <w:r w:rsidR="00FD3D26">
        <w:rPr>
          <w:rFonts w:ascii="Lato" w:hAnsi="Lato" w:cs="Arial"/>
          <w:b/>
          <w:bCs/>
          <w:sz w:val="20"/>
          <w:szCs w:val="20"/>
        </w:rPr>
        <w:t xml:space="preserve"> w </w:t>
      </w:r>
      <w:r w:rsidR="00D57486" w:rsidRPr="00D57486">
        <w:rPr>
          <w:rFonts w:ascii="Lato" w:hAnsi="Lato" w:cs="Times New Roman"/>
          <w:b/>
          <w:sz w:val="20"/>
          <w:szCs w:val="20"/>
        </w:rPr>
        <w:t xml:space="preserve">Best Western Plus Hotel Olsztyn </w:t>
      </w:r>
      <w:proofErr w:type="spellStart"/>
      <w:r w:rsidR="00D57486" w:rsidRPr="00D57486">
        <w:rPr>
          <w:rFonts w:ascii="Lato" w:hAnsi="Lato" w:cs="Times New Roman"/>
          <w:b/>
          <w:sz w:val="20"/>
          <w:szCs w:val="20"/>
        </w:rPr>
        <w:t>Old</w:t>
      </w:r>
      <w:proofErr w:type="spellEnd"/>
      <w:r w:rsidR="00D57486" w:rsidRPr="00D57486">
        <w:rPr>
          <w:rFonts w:ascii="Lato" w:hAnsi="Lato" w:cs="Times New Roman"/>
          <w:b/>
          <w:sz w:val="20"/>
          <w:szCs w:val="20"/>
        </w:rPr>
        <w:t xml:space="preserve"> Town</w:t>
      </w:r>
    </w:p>
    <w:p w14:paraId="4DC76800" w14:textId="77777777" w:rsidR="00FD3D26" w:rsidRPr="00FD3D26" w:rsidRDefault="00FD3D26" w:rsidP="006C3B3A">
      <w:pPr>
        <w:spacing w:after="0" w:line="276" w:lineRule="auto"/>
        <w:rPr>
          <w:rFonts w:ascii="Lato" w:hAnsi="Lato" w:cs="Arial"/>
          <w:b/>
          <w:bCs/>
          <w:sz w:val="20"/>
          <w:szCs w:val="20"/>
        </w:rPr>
      </w:pPr>
    </w:p>
    <w:p w14:paraId="2A29E55F" w14:textId="77777777" w:rsidR="00DB2E77" w:rsidRPr="00FD3D26" w:rsidRDefault="00DB2E77" w:rsidP="006C3B3A">
      <w:pPr>
        <w:spacing w:after="0" w:line="276" w:lineRule="auto"/>
        <w:jc w:val="both"/>
        <w:rPr>
          <w:rFonts w:ascii="Lato" w:hAnsi="Lato" w:cs="Arial"/>
          <w:b/>
          <w:sz w:val="20"/>
          <w:szCs w:val="20"/>
        </w:rPr>
      </w:pPr>
      <w:r w:rsidRPr="00FD3D26">
        <w:rPr>
          <w:rFonts w:ascii="Lato" w:hAnsi="Lato" w:cs="Arial"/>
          <w:b/>
          <w:sz w:val="20"/>
          <w:szCs w:val="20"/>
        </w:rPr>
        <w:t>I. ZAMAWIAJĄCY</w:t>
      </w:r>
    </w:p>
    <w:p w14:paraId="24512F00" w14:textId="77777777" w:rsidR="00DB2E77" w:rsidRPr="00FD3D26" w:rsidRDefault="00DB2E77" w:rsidP="006C3B3A">
      <w:pPr>
        <w:spacing w:after="0" w:line="276" w:lineRule="auto"/>
        <w:jc w:val="both"/>
        <w:rPr>
          <w:rFonts w:ascii="Lato" w:hAnsi="Lato" w:cs="Arial"/>
          <w:sz w:val="20"/>
          <w:szCs w:val="20"/>
        </w:rPr>
      </w:pPr>
      <w:r w:rsidRPr="00FD3D26">
        <w:rPr>
          <w:rFonts w:ascii="Lato" w:hAnsi="Lato" w:cs="Arial"/>
          <w:sz w:val="20"/>
          <w:szCs w:val="20"/>
        </w:rPr>
        <w:t>Polski Holding Hotelowy Sp. z o.o.</w:t>
      </w:r>
    </w:p>
    <w:p w14:paraId="5984E366" w14:textId="77777777" w:rsidR="00DB2E77" w:rsidRPr="00FD3D26" w:rsidRDefault="00DB2E77" w:rsidP="006C3B3A">
      <w:pPr>
        <w:spacing w:after="0" w:line="276" w:lineRule="auto"/>
        <w:jc w:val="both"/>
        <w:rPr>
          <w:rFonts w:ascii="Lato" w:hAnsi="Lato" w:cs="Arial"/>
          <w:sz w:val="20"/>
          <w:szCs w:val="20"/>
        </w:rPr>
      </w:pPr>
      <w:r w:rsidRPr="00FD3D26">
        <w:rPr>
          <w:rFonts w:ascii="Lato" w:hAnsi="Lato" w:cs="Arial"/>
          <w:sz w:val="20"/>
          <w:szCs w:val="20"/>
        </w:rPr>
        <w:t>ul. Komitetu Obrony Robotników 39G, 02-148 Warszawa</w:t>
      </w:r>
    </w:p>
    <w:p w14:paraId="5A149612" w14:textId="77777777" w:rsidR="00DB2E77" w:rsidRPr="00FD3D26" w:rsidRDefault="00DB2E77" w:rsidP="006C3B3A">
      <w:pPr>
        <w:spacing w:after="0" w:line="276" w:lineRule="auto"/>
        <w:jc w:val="both"/>
        <w:rPr>
          <w:rFonts w:ascii="Lato" w:hAnsi="Lato" w:cs="Arial"/>
          <w:sz w:val="20"/>
          <w:szCs w:val="20"/>
        </w:rPr>
      </w:pPr>
      <w:r w:rsidRPr="00FD3D26">
        <w:rPr>
          <w:rFonts w:ascii="Lato" w:hAnsi="Lato" w:cs="Arial"/>
          <w:sz w:val="20"/>
          <w:szCs w:val="20"/>
        </w:rPr>
        <w:t>NIP: 522 24 82 605, REGON: 016046030, KRS: 0000047774</w:t>
      </w:r>
      <w:bookmarkStart w:id="0" w:name="_GoBack"/>
      <w:bookmarkEnd w:id="0"/>
    </w:p>
    <w:p w14:paraId="62CE1E75" w14:textId="77777777" w:rsidR="00DB2E77" w:rsidRPr="00FD3D26" w:rsidRDefault="00DB2E77" w:rsidP="006C3B3A">
      <w:pPr>
        <w:spacing w:after="0" w:line="276" w:lineRule="auto"/>
        <w:ind w:firstLine="397"/>
        <w:jc w:val="both"/>
        <w:rPr>
          <w:rFonts w:ascii="Lato" w:hAnsi="Lato" w:cs="Arial"/>
          <w:sz w:val="20"/>
          <w:szCs w:val="20"/>
        </w:rPr>
      </w:pPr>
    </w:p>
    <w:p w14:paraId="0F8B1EBF" w14:textId="65E30D92" w:rsidR="00F21C12" w:rsidRDefault="00FD3D26" w:rsidP="006C3B3A">
      <w:pPr>
        <w:spacing w:after="0" w:line="276" w:lineRule="auto"/>
        <w:jc w:val="both"/>
        <w:rPr>
          <w:rFonts w:ascii="Lato" w:hAnsi="Lato" w:cs="Arial"/>
          <w:b/>
          <w:sz w:val="20"/>
          <w:szCs w:val="20"/>
        </w:rPr>
      </w:pPr>
      <w:r>
        <w:rPr>
          <w:rFonts w:ascii="Lato" w:hAnsi="Lato" w:cs="Arial"/>
          <w:b/>
          <w:sz w:val="20"/>
          <w:szCs w:val="20"/>
        </w:rPr>
        <w:t>II. PRZEDMIOT</w:t>
      </w:r>
      <w:r w:rsidR="00DB2E77" w:rsidRPr="00FD3D26">
        <w:rPr>
          <w:rFonts w:ascii="Lato" w:hAnsi="Lato" w:cs="Arial"/>
          <w:b/>
          <w:sz w:val="20"/>
          <w:szCs w:val="20"/>
        </w:rPr>
        <w:t xml:space="preserve"> ZAMÓWIENIA</w:t>
      </w:r>
    </w:p>
    <w:p w14:paraId="58830E45" w14:textId="2232F2D2" w:rsidR="003603B0" w:rsidRPr="001F1874" w:rsidRDefault="00182E17" w:rsidP="00A41B67">
      <w:pPr>
        <w:pStyle w:val="Akapitzlist"/>
        <w:numPr>
          <w:ilvl w:val="1"/>
          <w:numId w:val="7"/>
        </w:numPr>
        <w:spacing w:after="240"/>
        <w:ind w:left="567" w:hanging="283"/>
        <w:jc w:val="both"/>
        <w:rPr>
          <w:rFonts w:ascii="Lato" w:hAnsi="Lato" w:cs="Arial"/>
          <w:b/>
          <w:sz w:val="20"/>
          <w:szCs w:val="20"/>
        </w:rPr>
      </w:pPr>
      <w:r w:rsidRPr="00FD3D26">
        <w:rPr>
          <w:rFonts w:ascii="Lato" w:hAnsi="Lato"/>
          <w:sz w:val="20"/>
          <w:szCs w:val="20"/>
        </w:rPr>
        <w:t xml:space="preserve">Przedmiotem zamówienia jest wymiana (demontaż obecnie zainstalowanego oraz dostawa, montaż i uruchomienie nowego) automatycznego systemu parkingowego w </w:t>
      </w:r>
      <w:r w:rsidR="00A41B67" w:rsidRPr="00A41B67">
        <w:rPr>
          <w:rFonts w:ascii="Lato" w:hAnsi="Lato" w:cs="Times New Roman"/>
          <w:sz w:val="20"/>
          <w:szCs w:val="20"/>
        </w:rPr>
        <w:t>Polski Holding Hotelowy sp. z o.o. z siedzibą</w:t>
      </w:r>
      <w:r w:rsidR="00A41B67">
        <w:rPr>
          <w:rFonts w:ascii="Lato" w:hAnsi="Lato" w:cs="Times New Roman"/>
          <w:sz w:val="20"/>
          <w:szCs w:val="20"/>
        </w:rPr>
        <w:t xml:space="preserve"> </w:t>
      </w:r>
      <w:r w:rsidR="00A41B67" w:rsidRPr="00A41B67">
        <w:rPr>
          <w:rFonts w:ascii="Lato" w:hAnsi="Lato" w:cs="Times New Roman"/>
          <w:sz w:val="20"/>
          <w:szCs w:val="20"/>
        </w:rPr>
        <w:t xml:space="preserve">w Warszawie Oddział Best Western Plus Hotel Olsztyn </w:t>
      </w:r>
      <w:proofErr w:type="spellStart"/>
      <w:r w:rsidR="00A41B67" w:rsidRPr="00A41B67">
        <w:rPr>
          <w:rFonts w:ascii="Lato" w:hAnsi="Lato" w:cs="Times New Roman"/>
          <w:sz w:val="20"/>
          <w:szCs w:val="20"/>
        </w:rPr>
        <w:t>Old</w:t>
      </w:r>
      <w:proofErr w:type="spellEnd"/>
      <w:r w:rsidR="00A41B67" w:rsidRPr="00A41B67">
        <w:rPr>
          <w:rFonts w:ascii="Lato" w:hAnsi="Lato" w:cs="Times New Roman"/>
          <w:sz w:val="20"/>
          <w:szCs w:val="20"/>
        </w:rPr>
        <w:t xml:space="preserve"> Town z siedzibą w Olsztynie</w:t>
      </w:r>
      <w:r w:rsidRPr="00FD3D26">
        <w:rPr>
          <w:rFonts w:ascii="Lato" w:hAnsi="Lato"/>
          <w:sz w:val="20"/>
          <w:szCs w:val="20"/>
        </w:rPr>
        <w:t>, a także serwis i konserwacja zamontowanego systemu, urządzeń i instalacji, wraz z materiałami eksploatacyjnymi, w okresie gwarancji jakości i rękojmi za wady.</w:t>
      </w:r>
      <w:r w:rsidR="003012B8">
        <w:rPr>
          <w:rFonts w:ascii="Lato" w:hAnsi="Lato"/>
          <w:sz w:val="20"/>
          <w:szCs w:val="20"/>
        </w:rPr>
        <w:t xml:space="preserve"> </w:t>
      </w:r>
      <w:r w:rsidR="003012B8">
        <w:rPr>
          <w:rFonts w:ascii="Lato" w:hAnsi="Lato" w:cs="Times New Roman"/>
          <w:sz w:val="20"/>
          <w:szCs w:val="20"/>
        </w:rPr>
        <w:t xml:space="preserve">W zakresie podanym w Załączniku nr 1 Opis przedmiotu zamówienia. </w:t>
      </w:r>
    </w:p>
    <w:p w14:paraId="46AC3F1D" w14:textId="605D1111" w:rsidR="00182E17" w:rsidRPr="00E51707" w:rsidRDefault="00182E17" w:rsidP="00BC4E61">
      <w:pPr>
        <w:pStyle w:val="Akapitzlist"/>
        <w:numPr>
          <w:ilvl w:val="1"/>
          <w:numId w:val="7"/>
        </w:numPr>
        <w:spacing w:after="240"/>
        <w:ind w:left="567" w:hanging="283"/>
        <w:jc w:val="both"/>
        <w:rPr>
          <w:rFonts w:ascii="Lato" w:hAnsi="Lato" w:cs="Arial"/>
          <w:b/>
          <w:sz w:val="20"/>
          <w:szCs w:val="20"/>
        </w:rPr>
      </w:pPr>
      <w:r w:rsidRPr="00FD3D26">
        <w:rPr>
          <w:rFonts w:ascii="Lato" w:hAnsi="Lato"/>
          <w:sz w:val="20"/>
          <w:szCs w:val="20"/>
        </w:rPr>
        <w:t xml:space="preserve">Lokalizacja terenu objętego przedmiotem zamówienia: teren </w:t>
      </w:r>
      <w:r w:rsidR="00D57486" w:rsidRPr="00D57486">
        <w:rPr>
          <w:rFonts w:ascii="Lato" w:hAnsi="Lato" w:cs="Times New Roman"/>
          <w:sz w:val="20"/>
          <w:szCs w:val="20"/>
        </w:rPr>
        <w:t xml:space="preserve">Best Western Plus Hotel Olsztyn </w:t>
      </w:r>
      <w:proofErr w:type="spellStart"/>
      <w:r w:rsidR="00D57486" w:rsidRPr="00D57486">
        <w:rPr>
          <w:rFonts w:ascii="Lato" w:hAnsi="Lato" w:cs="Times New Roman"/>
          <w:sz w:val="20"/>
          <w:szCs w:val="20"/>
        </w:rPr>
        <w:t>Old</w:t>
      </w:r>
      <w:proofErr w:type="spellEnd"/>
      <w:r w:rsidR="00D57486" w:rsidRPr="00D57486">
        <w:rPr>
          <w:rFonts w:ascii="Lato" w:hAnsi="Lato" w:cs="Times New Roman"/>
          <w:sz w:val="20"/>
          <w:szCs w:val="20"/>
        </w:rPr>
        <w:t xml:space="preserve"> Town z siedzibą w Olsztynie</w:t>
      </w:r>
      <w:r w:rsidR="00D57486">
        <w:rPr>
          <w:rFonts w:ascii="Lato" w:hAnsi="Lato"/>
          <w:sz w:val="20"/>
          <w:szCs w:val="20"/>
        </w:rPr>
        <w:t xml:space="preserve">, </w:t>
      </w:r>
      <w:r w:rsidRPr="00FD3D26">
        <w:rPr>
          <w:rFonts w:ascii="Lato" w:hAnsi="Lato"/>
          <w:sz w:val="20"/>
          <w:szCs w:val="20"/>
        </w:rPr>
        <w:t>kod pocztowy: 10-081, przy Al. Warszawska 39.</w:t>
      </w:r>
    </w:p>
    <w:p w14:paraId="6A758BF2" w14:textId="77777777" w:rsidR="00E51707" w:rsidRPr="003603B0" w:rsidRDefault="00E51707" w:rsidP="00E51707">
      <w:pPr>
        <w:pStyle w:val="Akapitzlist"/>
        <w:spacing w:after="240"/>
        <w:ind w:left="567"/>
        <w:jc w:val="both"/>
        <w:rPr>
          <w:rFonts w:ascii="Lato" w:hAnsi="Lato" w:cs="Arial"/>
          <w:b/>
          <w:sz w:val="20"/>
          <w:szCs w:val="20"/>
        </w:rPr>
      </w:pPr>
    </w:p>
    <w:p w14:paraId="3D1518BC" w14:textId="0478E79A" w:rsidR="003603B0" w:rsidRPr="006C3B3A" w:rsidRDefault="006C3B3A" w:rsidP="006C3B3A">
      <w:pPr>
        <w:pStyle w:val="Akapitzlist"/>
        <w:spacing w:after="240"/>
        <w:ind w:left="284" w:hanging="284"/>
        <w:jc w:val="both"/>
        <w:rPr>
          <w:rFonts w:ascii="Lato" w:hAnsi="Lato" w:cs="Arial"/>
          <w:b/>
          <w:sz w:val="20"/>
          <w:szCs w:val="20"/>
        </w:rPr>
      </w:pPr>
      <w:r>
        <w:rPr>
          <w:rFonts w:ascii="Lato" w:hAnsi="Lato" w:cs="Arial"/>
          <w:b/>
          <w:sz w:val="20"/>
          <w:szCs w:val="20"/>
        </w:rPr>
        <w:t xml:space="preserve">III. </w:t>
      </w:r>
      <w:r w:rsidR="003603B0" w:rsidRPr="006C3B3A">
        <w:rPr>
          <w:rFonts w:ascii="Lato" w:hAnsi="Lato" w:cs="Arial"/>
          <w:b/>
          <w:sz w:val="20"/>
          <w:szCs w:val="20"/>
        </w:rPr>
        <w:t>SZCZEGÓŁOWY OPIS ZAMÓWIENIA</w:t>
      </w:r>
    </w:p>
    <w:p w14:paraId="280982E2" w14:textId="6A6FDC23" w:rsidR="003603B0" w:rsidRPr="00FD3D26" w:rsidRDefault="003603B0" w:rsidP="00BC4E61">
      <w:pPr>
        <w:pStyle w:val="Akapitzlist"/>
        <w:numPr>
          <w:ilvl w:val="0"/>
          <w:numId w:val="8"/>
        </w:numPr>
        <w:spacing w:before="240" w:after="0"/>
        <w:ind w:left="567" w:hanging="283"/>
        <w:jc w:val="both"/>
        <w:rPr>
          <w:rFonts w:ascii="Lato" w:hAnsi="Lato" w:cs="Times New Roman"/>
          <w:sz w:val="20"/>
          <w:szCs w:val="20"/>
        </w:rPr>
      </w:pPr>
      <w:r w:rsidRPr="00FD3D26">
        <w:rPr>
          <w:rFonts w:ascii="Lato" w:hAnsi="Lato" w:cs="Times New Roman"/>
          <w:sz w:val="20"/>
          <w:szCs w:val="20"/>
        </w:rPr>
        <w:t xml:space="preserve">Przed złożeniem oferty Dostawca zobowiązany jest do wykonania </w:t>
      </w:r>
      <w:r w:rsidRPr="00FD3D26">
        <w:rPr>
          <w:rFonts w:ascii="Lato" w:hAnsi="Lato" w:cs="Times New Roman"/>
          <w:b/>
          <w:sz w:val="20"/>
          <w:szCs w:val="20"/>
        </w:rPr>
        <w:t>wizji lokalnej</w:t>
      </w:r>
      <w:r w:rsidRPr="00FD3D26">
        <w:rPr>
          <w:rFonts w:ascii="Lato" w:hAnsi="Lato" w:cs="Times New Roman"/>
          <w:sz w:val="20"/>
          <w:szCs w:val="20"/>
        </w:rPr>
        <w:t xml:space="preserve"> na terenie hotelu </w:t>
      </w:r>
      <w:r w:rsidR="00D57486" w:rsidRPr="00D57486">
        <w:rPr>
          <w:rFonts w:ascii="Lato" w:hAnsi="Lato" w:cs="Times New Roman"/>
          <w:sz w:val="20"/>
          <w:szCs w:val="20"/>
        </w:rPr>
        <w:t xml:space="preserve">Best Western Plus Hotel Olsztyn </w:t>
      </w:r>
      <w:proofErr w:type="spellStart"/>
      <w:r w:rsidR="00D57486" w:rsidRPr="00D57486">
        <w:rPr>
          <w:rFonts w:ascii="Lato" w:hAnsi="Lato" w:cs="Times New Roman"/>
          <w:sz w:val="20"/>
          <w:szCs w:val="20"/>
        </w:rPr>
        <w:t>Old</w:t>
      </w:r>
      <w:proofErr w:type="spellEnd"/>
      <w:r w:rsidR="00D57486" w:rsidRPr="00D57486">
        <w:rPr>
          <w:rFonts w:ascii="Lato" w:hAnsi="Lato" w:cs="Times New Roman"/>
          <w:sz w:val="20"/>
          <w:szCs w:val="20"/>
        </w:rPr>
        <w:t xml:space="preserve"> Town z siedzibą w Olsztynie</w:t>
      </w:r>
      <w:r w:rsidRPr="00FD3D26">
        <w:rPr>
          <w:rFonts w:ascii="Lato" w:hAnsi="Lato" w:cs="Times New Roman"/>
          <w:sz w:val="20"/>
          <w:szCs w:val="20"/>
        </w:rPr>
        <w:t xml:space="preserve"> do dnia </w:t>
      </w:r>
      <w:r w:rsidR="00D81F85">
        <w:rPr>
          <w:rFonts w:ascii="Lato" w:hAnsi="Lato" w:cs="Times New Roman"/>
          <w:b/>
          <w:sz w:val="20"/>
          <w:szCs w:val="20"/>
        </w:rPr>
        <w:t>11</w:t>
      </w:r>
      <w:r w:rsidR="00F63022">
        <w:rPr>
          <w:rFonts w:ascii="Lato" w:hAnsi="Lato" w:cs="Times New Roman"/>
          <w:b/>
          <w:sz w:val="20"/>
          <w:szCs w:val="20"/>
        </w:rPr>
        <w:t>.10</w:t>
      </w:r>
      <w:r w:rsidRPr="00FD3D26">
        <w:rPr>
          <w:rFonts w:ascii="Lato" w:hAnsi="Lato" w:cs="Times New Roman"/>
          <w:b/>
          <w:sz w:val="20"/>
          <w:szCs w:val="20"/>
        </w:rPr>
        <w:t>.2021</w:t>
      </w:r>
      <w:r w:rsidRPr="00FD3D26">
        <w:rPr>
          <w:rFonts w:ascii="Lato" w:hAnsi="Lato" w:cs="Times New Roman"/>
          <w:sz w:val="20"/>
          <w:szCs w:val="20"/>
        </w:rPr>
        <w:t xml:space="preserve"> r., w celu zapoznania się z warunkami technicznymi obiektu.</w:t>
      </w:r>
    </w:p>
    <w:p w14:paraId="57F91EF2" w14:textId="54B90ACE" w:rsidR="003603B0" w:rsidRPr="001F1874" w:rsidRDefault="003603B0" w:rsidP="006C3B3A">
      <w:pPr>
        <w:spacing w:after="0" w:line="276" w:lineRule="auto"/>
        <w:ind w:left="567"/>
        <w:jc w:val="both"/>
        <w:rPr>
          <w:rFonts w:ascii="Lato" w:hAnsi="Lato" w:cs="Times New Roman"/>
          <w:b/>
          <w:sz w:val="20"/>
          <w:szCs w:val="20"/>
        </w:rPr>
      </w:pPr>
      <w:r w:rsidRPr="00FD3D26">
        <w:rPr>
          <w:rFonts w:ascii="Lato" w:hAnsi="Lato" w:cs="Times New Roman"/>
          <w:b/>
          <w:sz w:val="20"/>
          <w:szCs w:val="20"/>
        </w:rPr>
        <w:t>Osoba kontaktowa w sprawie zapytań technicznych oraz wykonania wizji lokalnej:</w:t>
      </w:r>
    </w:p>
    <w:p w14:paraId="0B250CEF" w14:textId="1E61E8DE" w:rsidR="003603B0" w:rsidRPr="003603B0" w:rsidRDefault="003603B0" w:rsidP="00BC4E61">
      <w:pPr>
        <w:pStyle w:val="Akapitzlist"/>
        <w:numPr>
          <w:ilvl w:val="0"/>
          <w:numId w:val="9"/>
        </w:numPr>
        <w:spacing w:after="0"/>
        <w:ind w:left="993" w:hanging="426"/>
        <w:jc w:val="both"/>
        <w:rPr>
          <w:rFonts w:ascii="Lato" w:hAnsi="Lato" w:cs="Times New Roman"/>
          <w:sz w:val="20"/>
          <w:szCs w:val="20"/>
        </w:rPr>
      </w:pPr>
      <w:r w:rsidRPr="003603B0">
        <w:rPr>
          <w:rFonts w:ascii="Lato" w:hAnsi="Lato" w:cs="Times New Roman"/>
          <w:sz w:val="20"/>
          <w:szCs w:val="20"/>
        </w:rPr>
        <w:t xml:space="preserve">Łukasz </w:t>
      </w:r>
      <w:proofErr w:type="spellStart"/>
      <w:r w:rsidRPr="003603B0">
        <w:rPr>
          <w:rFonts w:ascii="Lato" w:hAnsi="Lato" w:cs="Times New Roman"/>
          <w:sz w:val="20"/>
          <w:szCs w:val="20"/>
        </w:rPr>
        <w:t>Uliszewski</w:t>
      </w:r>
      <w:proofErr w:type="spellEnd"/>
      <w:r w:rsidRPr="003603B0">
        <w:rPr>
          <w:rFonts w:ascii="Lato" w:hAnsi="Lato" w:cs="Times New Roman"/>
          <w:sz w:val="20"/>
          <w:szCs w:val="20"/>
        </w:rPr>
        <w:t xml:space="preserve"> – Dyrektor Hotelu, e-mail: </w:t>
      </w:r>
      <w:r w:rsidRPr="003603B0">
        <w:rPr>
          <w:rFonts w:ascii="Lato" w:hAnsi="Lato" w:cs="Calibri Light"/>
          <w:sz w:val="20"/>
          <w:szCs w:val="20"/>
        </w:rPr>
        <w:t>lukasz.uliszewski@phh.pl</w:t>
      </w:r>
      <w:r w:rsidRPr="003603B0">
        <w:rPr>
          <w:rStyle w:val="Hipercze"/>
          <w:rFonts w:ascii="Lato" w:hAnsi="Lato" w:cs="Calibri Light"/>
          <w:color w:val="0563C1"/>
          <w:sz w:val="20"/>
          <w:szCs w:val="20"/>
        </w:rPr>
        <w:t>,</w:t>
      </w:r>
      <w:r w:rsidRPr="003603B0">
        <w:rPr>
          <w:rFonts w:ascii="Lato" w:hAnsi="Lato" w:cs="Times New Roman"/>
          <w:sz w:val="20"/>
          <w:szCs w:val="20"/>
        </w:rPr>
        <w:t xml:space="preserve"> tel.: 726 601 601</w:t>
      </w:r>
    </w:p>
    <w:p w14:paraId="5E212070" w14:textId="0C568A6F" w:rsidR="003603B0" w:rsidRPr="006C3B3A" w:rsidRDefault="003603B0" w:rsidP="00BC4E61">
      <w:pPr>
        <w:pStyle w:val="Akapitzlist"/>
        <w:numPr>
          <w:ilvl w:val="0"/>
          <w:numId w:val="9"/>
        </w:numPr>
        <w:spacing w:after="0"/>
        <w:ind w:left="993" w:hanging="426"/>
        <w:jc w:val="both"/>
        <w:rPr>
          <w:rFonts w:ascii="Lato" w:hAnsi="Lato" w:cs="Times New Roman"/>
          <w:sz w:val="20"/>
          <w:szCs w:val="20"/>
        </w:rPr>
      </w:pPr>
      <w:r w:rsidRPr="003603B0">
        <w:rPr>
          <w:rFonts w:ascii="Lato" w:hAnsi="Lato" w:cs="Times New Roman"/>
          <w:sz w:val="20"/>
          <w:szCs w:val="20"/>
        </w:rPr>
        <w:t xml:space="preserve">Małgorzata Kotlarska – Koordynator ds. Technicznych, e-mail: </w:t>
      </w:r>
      <w:r w:rsidR="004E51E1">
        <w:rPr>
          <w:rStyle w:val="Hipercze"/>
          <w:rFonts w:ascii="Lato" w:hAnsi="Lato" w:cs="Calibri Light"/>
          <w:color w:val="auto"/>
          <w:sz w:val="20"/>
          <w:szCs w:val="20"/>
          <w:u w:val="none"/>
        </w:rPr>
        <w:t>H11technicy</w:t>
      </w:r>
      <w:r w:rsidRPr="003603B0">
        <w:rPr>
          <w:rStyle w:val="Hipercze"/>
          <w:rFonts w:ascii="Lato" w:hAnsi="Lato" w:cs="Calibri Light"/>
          <w:color w:val="auto"/>
          <w:sz w:val="20"/>
          <w:szCs w:val="20"/>
          <w:u w:val="none"/>
        </w:rPr>
        <w:t>@phh.pl</w:t>
      </w:r>
      <w:r w:rsidRPr="003603B0">
        <w:rPr>
          <w:rFonts w:ascii="Lato" w:hAnsi="Lato" w:cs="Times New Roman"/>
          <w:sz w:val="20"/>
          <w:szCs w:val="20"/>
        </w:rPr>
        <w:t xml:space="preserve">, tel.: </w:t>
      </w:r>
      <w:r w:rsidRPr="003603B0">
        <w:rPr>
          <w:rFonts w:ascii="Lato" w:hAnsi="Lato" w:cs="Arial"/>
          <w:sz w:val="20"/>
          <w:szCs w:val="20"/>
        </w:rPr>
        <w:t>887 265</w:t>
      </w:r>
      <w:r>
        <w:rPr>
          <w:rFonts w:ascii="Lato" w:hAnsi="Lato" w:cs="Arial"/>
          <w:sz w:val="20"/>
          <w:szCs w:val="20"/>
        </w:rPr>
        <w:t> </w:t>
      </w:r>
      <w:r w:rsidRPr="003603B0">
        <w:rPr>
          <w:rFonts w:ascii="Lato" w:hAnsi="Lato" w:cs="Arial"/>
          <w:sz w:val="20"/>
          <w:szCs w:val="20"/>
        </w:rPr>
        <w:t>111</w:t>
      </w:r>
    </w:p>
    <w:p w14:paraId="4374664B" w14:textId="2C36E30F" w:rsidR="003603B0" w:rsidRPr="003603B0" w:rsidRDefault="003603B0" w:rsidP="00BC4E61">
      <w:pPr>
        <w:pStyle w:val="Akapitzlist"/>
        <w:numPr>
          <w:ilvl w:val="0"/>
          <w:numId w:val="8"/>
        </w:numPr>
        <w:spacing w:after="240"/>
        <w:ind w:left="567" w:hanging="283"/>
        <w:jc w:val="both"/>
        <w:rPr>
          <w:rFonts w:ascii="Lato" w:hAnsi="Lato" w:cs="Arial"/>
          <w:b/>
          <w:sz w:val="20"/>
          <w:szCs w:val="20"/>
        </w:rPr>
      </w:pPr>
      <w:r w:rsidRPr="00FD3D26">
        <w:rPr>
          <w:rFonts w:ascii="Lato" w:hAnsi="Lato" w:cs="Times New Roman"/>
          <w:sz w:val="20"/>
          <w:szCs w:val="20"/>
        </w:rPr>
        <w:t>Oferent w ramach udziału w postępowaniu po wykonaniu wizji lokalnej zaproponuje dobór urządzeń. Przedłoży swoją propozycję, zaproponuje przybliżone terminy jego realizacji oraz propozycję rozwiązania wraz z zestawieniem elementów, które będą zastosowane przy realizacji zlecenia</w:t>
      </w:r>
      <w:r>
        <w:rPr>
          <w:rFonts w:ascii="Lato" w:hAnsi="Lato" w:cs="Times New Roman"/>
          <w:sz w:val="20"/>
          <w:szCs w:val="20"/>
        </w:rPr>
        <w:t>.</w:t>
      </w:r>
    </w:p>
    <w:p w14:paraId="780D2AFB" w14:textId="620DD544" w:rsidR="003603B0" w:rsidRPr="003012B8" w:rsidRDefault="003603B0" w:rsidP="00BC4E61">
      <w:pPr>
        <w:pStyle w:val="Akapitzlist"/>
        <w:numPr>
          <w:ilvl w:val="0"/>
          <w:numId w:val="8"/>
        </w:numPr>
        <w:spacing w:after="240"/>
        <w:ind w:left="567" w:hanging="283"/>
        <w:jc w:val="both"/>
        <w:rPr>
          <w:rFonts w:ascii="Lato" w:hAnsi="Lato" w:cs="Arial"/>
          <w:b/>
          <w:sz w:val="20"/>
          <w:szCs w:val="20"/>
        </w:rPr>
      </w:pPr>
      <w:r w:rsidRPr="00FD3D26">
        <w:rPr>
          <w:rFonts w:ascii="Lato" w:hAnsi="Lato" w:cs="Times New Roman"/>
          <w:sz w:val="20"/>
          <w:szCs w:val="20"/>
        </w:rPr>
        <w:t xml:space="preserve">W ramach składanych ofert, Oferent zobowiązany jest dostarczyć dokument potwierdzający wykonanie wizji lokalnej, z podpisem osoby, która jest wyznaczona w Polskim Holdingu Hotelowym, jako osoba kontaktowa i udzielająca szczegółowych </w:t>
      </w:r>
      <w:r w:rsidR="003012B8" w:rsidRPr="00FD3D26">
        <w:rPr>
          <w:rFonts w:ascii="Lato" w:hAnsi="Lato" w:cs="Times New Roman"/>
          <w:sz w:val="20"/>
          <w:szCs w:val="20"/>
        </w:rPr>
        <w:t>informac</w:t>
      </w:r>
      <w:r w:rsidR="003012B8">
        <w:rPr>
          <w:rFonts w:ascii="Lato" w:hAnsi="Lato" w:cs="Times New Roman"/>
          <w:sz w:val="20"/>
          <w:szCs w:val="20"/>
        </w:rPr>
        <w:t>j</w:t>
      </w:r>
      <w:r w:rsidR="003012B8" w:rsidRPr="00FD3D26">
        <w:rPr>
          <w:rFonts w:ascii="Lato" w:hAnsi="Lato" w:cs="Times New Roman"/>
          <w:sz w:val="20"/>
          <w:szCs w:val="20"/>
        </w:rPr>
        <w:t>i</w:t>
      </w:r>
      <w:r w:rsidR="003012B8">
        <w:rPr>
          <w:rFonts w:ascii="Lato" w:hAnsi="Lato" w:cs="Times New Roman"/>
          <w:sz w:val="20"/>
          <w:szCs w:val="20"/>
        </w:rPr>
        <w:t>.</w:t>
      </w:r>
    </w:p>
    <w:p w14:paraId="53D1E71C" w14:textId="32F24989" w:rsidR="003012B8" w:rsidRPr="003012B8" w:rsidRDefault="003012B8" w:rsidP="00BC4E61">
      <w:pPr>
        <w:pStyle w:val="Akapitzlist"/>
        <w:numPr>
          <w:ilvl w:val="0"/>
          <w:numId w:val="8"/>
        </w:numPr>
        <w:spacing w:after="240"/>
        <w:ind w:left="567" w:hanging="283"/>
        <w:jc w:val="both"/>
        <w:rPr>
          <w:rFonts w:ascii="Lato" w:hAnsi="Lato" w:cs="Arial"/>
          <w:b/>
          <w:sz w:val="20"/>
          <w:szCs w:val="20"/>
        </w:rPr>
      </w:pPr>
      <w:r w:rsidRPr="00FD3D26">
        <w:rPr>
          <w:rFonts w:ascii="Lato" w:hAnsi="Lato" w:cs="Times New Roman"/>
          <w:sz w:val="20"/>
          <w:szCs w:val="20"/>
        </w:rPr>
        <w:t>Wszystkie prace związane z realizacją Zamówienia Dostawca będzie wykonywał w terminie i godzinach uzgodnionych z osobą odpowiedzialną po stronie hotelu PHH.</w:t>
      </w:r>
    </w:p>
    <w:p w14:paraId="13FBE09E" w14:textId="0EE3F219" w:rsidR="003012B8" w:rsidRPr="003012B8" w:rsidRDefault="003012B8" w:rsidP="00BC4E61">
      <w:pPr>
        <w:pStyle w:val="Akapitzlist"/>
        <w:numPr>
          <w:ilvl w:val="0"/>
          <w:numId w:val="8"/>
        </w:numPr>
        <w:spacing w:after="240"/>
        <w:ind w:left="567" w:hanging="283"/>
        <w:jc w:val="both"/>
        <w:rPr>
          <w:rFonts w:ascii="Lato" w:hAnsi="Lato" w:cs="Arial"/>
          <w:b/>
          <w:sz w:val="20"/>
          <w:szCs w:val="20"/>
        </w:rPr>
      </w:pPr>
      <w:r w:rsidRPr="00FD3D26">
        <w:rPr>
          <w:rFonts w:ascii="Lato" w:hAnsi="Lato" w:cs="Times New Roman"/>
          <w:sz w:val="20"/>
          <w:szCs w:val="20"/>
        </w:rPr>
        <w:t>Zamawiający wymaga od Dostawcy na całym etapie realizowania zamówienia należytej staranności, wysokiej jakości świadczonych usług oraz profesjonalnego podejścia do jego wykonania</w:t>
      </w:r>
      <w:r>
        <w:rPr>
          <w:rFonts w:ascii="Lato" w:hAnsi="Lato" w:cs="Times New Roman"/>
          <w:sz w:val="20"/>
          <w:szCs w:val="20"/>
        </w:rPr>
        <w:t>.</w:t>
      </w:r>
    </w:p>
    <w:p w14:paraId="735B4145" w14:textId="453DA6D9" w:rsidR="003012B8" w:rsidRPr="003012B8" w:rsidRDefault="003012B8" w:rsidP="00BC4E61">
      <w:pPr>
        <w:pStyle w:val="Akapitzlist"/>
        <w:numPr>
          <w:ilvl w:val="0"/>
          <w:numId w:val="8"/>
        </w:numPr>
        <w:spacing w:after="240"/>
        <w:ind w:left="567" w:hanging="283"/>
        <w:jc w:val="both"/>
        <w:rPr>
          <w:rFonts w:ascii="Lato" w:hAnsi="Lato" w:cs="Arial"/>
          <w:b/>
          <w:sz w:val="20"/>
          <w:szCs w:val="20"/>
        </w:rPr>
      </w:pPr>
      <w:r w:rsidRPr="00FD3D26">
        <w:rPr>
          <w:rFonts w:ascii="Lato" w:hAnsi="Lato" w:cs="Times New Roman"/>
          <w:sz w:val="20"/>
          <w:szCs w:val="20"/>
        </w:rPr>
        <w:t xml:space="preserve">W uzasadnionych przypadkach Zamawiający może przed upływem składania ofert zmienić zapytanie ofertowe. Zmienione zapytanie ofertowe Zamawiający niezwłocznie przekaże wszystkim potencjalnym Wykonawcom, którzy złożyli zapytanie ofertowe. Jeżeli w wyniku zmiany </w:t>
      </w:r>
      <w:r w:rsidRPr="00FD3D26">
        <w:rPr>
          <w:rFonts w:ascii="Lato" w:hAnsi="Lato" w:cs="Times New Roman"/>
          <w:sz w:val="20"/>
          <w:szCs w:val="20"/>
        </w:rPr>
        <w:lastRenderedPageBreak/>
        <w:t>treści zapytania ofertowego jest niezbędny dodatkowy czas na wprowadzenie zmian w ofertach, Zamawiający przedłuży termin składania ofert.</w:t>
      </w:r>
    </w:p>
    <w:p w14:paraId="6EC07781" w14:textId="2E83ABF2" w:rsidR="006C3B3A" w:rsidRPr="00E51707" w:rsidRDefault="003012B8" w:rsidP="00BC4E61">
      <w:pPr>
        <w:pStyle w:val="Akapitzlist"/>
        <w:numPr>
          <w:ilvl w:val="0"/>
          <w:numId w:val="8"/>
        </w:numPr>
        <w:spacing w:after="0"/>
        <w:ind w:left="567"/>
        <w:jc w:val="both"/>
        <w:rPr>
          <w:rFonts w:ascii="Lato" w:hAnsi="Lato" w:cs="Times New Roman"/>
          <w:sz w:val="20"/>
          <w:szCs w:val="20"/>
        </w:rPr>
      </w:pPr>
      <w:r w:rsidRPr="00FD3D26">
        <w:rPr>
          <w:rFonts w:ascii="Lato" w:hAnsi="Lato" w:cs="Times New Roman"/>
          <w:sz w:val="20"/>
          <w:szCs w:val="20"/>
        </w:rPr>
        <w:t>Uzyskanie wymaganych uzgodnień urzędowych po stronie oferenta.</w:t>
      </w:r>
    </w:p>
    <w:p w14:paraId="15050DF9" w14:textId="0B3184D9" w:rsidR="00DB2E77" w:rsidRPr="00FD3D26" w:rsidRDefault="00DB2E77" w:rsidP="006C3B3A">
      <w:pPr>
        <w:spacing w:after="0" w:line="276" w:lineRule="auto"/>
        <w:jc w:val="both"/>
        <w:rPr>
          <w:rFonts w:ascii="Lato" w:hAnsi="Lato" w:cs="Arial"/>
          <w:b/>
          <w:sz w:val="20"/>
          <w:szCs w:val="20"/>
        </w:rPr>
      </w:pPr>
      <w:r w:rsidRPr="00FD3D26">
        <w:rPr>
          <w:rFonts w:ascii="Lato" w:hAnsi="Lato" w:cs="Arial"/>
          <w:b/>
          <w:sz w:val="20"/>
          <w:szCs w:val="20"/>
        </w:rPr>
        <w:t>I</w:t>
      </w:r>
      <w:r w:rsidR="006C3B3A">
        <w:rPr>
          <w:rFonts w:ascii="Lato" w:hAnsi="Lato" w:cs="Arial"/>
          <w:b/>
          <w:sz w:val="20"/>
          <w:szCs w:val="20"/>
        </w:rPr>
        <w:t>V</w:t>
      </w:r>
      <w:r w:rsidRPr="00FD3D26">
        <w:rPr>
          <w:rFonts w:ascii="Lato" w:hAnsi="Lato" w:cs="Arial"/>
          <w:b/>
          <w:sz w:val="20"/>
          <w:szCs w:val="20"/>
        </w:rPr>
        <w:t xml:space="preserve">. TERMIN </w:t>
      </w:r>
      <w:r w:rsidR="00B74895" w:rsidRPr="00FD3D26">
        <w:rPr>
          <w:rFonts w:ascii="Lato" w:hAnsi="Lato" w:cs="Arial"/>
          <w:b/>
          <w:sz w:val="20"/>
          <w:szCs w:val="20"/>
        </w:rPr>
        <w:t>REALIZACJI</w:t>
      </w:r>
    </w:p>
    <w:p w14:paraId="0C782D28" w14:textId="3ECCFB4A" w:rsidR="00B74895" w:rsidRDefault="00A95870" w:rsidP="006C3B3A">
      <w:pPr>
        <w:spacing w:after="0" w:line="276" w:lineRule="auto"/>
        <w:ind w:firstLine="284"/>
        <w:jc w:val="both"/>
        <w:rPr>
          <w:rFonts w:ascii="Lato" w:hAnsi="Lato" w:cs="Arial"/>
          <w:bCs/>
          <w:sz w:val="20"/>
          <w:szCs w:val="20"/>
        </w:rPr>
      </w:pPr>
      <w:r>
        <w:rPr>
          <w:rFonts w:ascii="Lato" w:hAnsi="Lato" w:cs="Arial"/>
          <w:bCs/>
          <w:sz w:val="20"/>
          <w:szCs w:val="20"/>
        </w:rPr>
        <w:t>Termin realizacji zamówienia: 4</w:t>
      </w:r>
      <w:r w:rsidR="004E51E1">
        <w:rPr>
          <w:rFonts w:ascii="Lato" w:hAnsi="Lato" w:cs="Arial"/>
          <w:bCs/>
          <w:sz w:val="20"/>
          <w:szCs w:val="20"/>
        </w:rPr>
        <w:t>0 dni po podpisaniu Umowy</w:t>
      </w:r>
    </w:p>
    <w:p w14:paraId="0C68368A" w14:textId="77777777" w:rsidR="00E51707" w:rsidRPr="00FD3D26" w:rsidRDefault="00E51707" w:rsidP="006C3B3A">
      <w:pPr>
        <w:spacing w:after="0" w:line="276" w:lineRule="auto"/>
        <w:ind w:firstLine="284"/>
        <w:jc w:val="both"/>
        <w:rPr>
          <w:rFonts w:ascii="Lato" w:hAnsi="Lato" w:cs="Arial"/>
          <w:bCs/>
          <w:sz w:val="20"/>
          <w:szCs w:val="20"/>
        </w:rPr>
      </w:pPr>
    </w:p>
    <w:p w14:paraId="36B547C2" w14:textId="1A5620A7" w:rsidR="001F1874" w:rsidRPr="006C3B3A" w:rsidRDefault="00E51707" w:rsidP="00E51707">
      <w:pPr>
        <w:pStyle w:val="Akapitzlist"/>
        <w:spacing w:after="120"/>
        <w:ind w:left="1004" w:hanging="1004"/>
        <w:jc w:val="both"/>
        <w:rPr>
          <w:rFonts w:ascii="Lato" w:hAnsi="Lato" w:cs="Arial"/>
          <w:b/>
          <w:sz w:val="20"/>
          <w:szCs w:val="20"/>
        </w:rPr>
      </w:pPr>
      <w:r w:rsidRPr="00FD3D26">
        <w:rPr>
          <w:rFonts w:ascii="Lato" w:hAnsi="Lato" w:cs="Arial"/>
          <w:b/>
          <w:sz w:val="20"/>
          <w:szCs w:val="20"/>
        </w:rPr>
        <w:t>I</w:t>
      </w:r>
      <w:r>
        <w:rPr>
          <w:rFonts w:ascii="Lato" w:hAnsi="Lato" w:cs="Arial"/>
          <w:b/>
          <w:sz w:val="20"/>
          <w:szCs w:val="20"/>
        </w:rPr>
        <w:t xml:space="preserve">V. </w:t>
      </w:r>
      <w:r w:rsidR="00B74895" w:rsidRPr="003012B8">
        <w:rPr>
          <w:rFonts w:ascii="Lato" w:hAnsi="Lato" w:cs="Arial"/>
          <w:b/>
          <w:sz w:val="20"/>
          <w:szCs w:val="20"/>
        </w:rPr>
        <w:t>WYMAGANIA FORMALNE, MERYTORYCZNE I HANDLOWE</w:t>
      </w:r>
    </w:p>
    <w:p w14:paraId="5D09B17A" w14:textId="4323EFEC" w:rsidR="00B74895" w:rsidRPr="00A50A80" w:rsidRDefault="003012B8" w:rsidP="006C3B3A">
      <w:pPr>
        <w:pStyle w:val="Akapitzlist"/>
        <w:spacing w:after="120"/>
        <w:ind w:left="567" w:hanging="283"/>
        <w:jc w:val="both"/>
        <w:rPr>
          <w:rFonts w:ascii="Lato" w:hAnsi="Lato" w:cs="Arial"/>
          <w:b/>
          <w:sz w:val="20"/>
          <w:szCs w:val="20"/>
        </w:rPr>
      </w:pPr>
      <w:r>
        <w:rPr>
          <w:rFonts w:ascii="Lato" w:hAnsi="Lato" w:cs="Arial"/>
          <w:b/>
          <w:sz w:val="20"/>
          <w:szCs w:val="20"/>
        </w:rPr>
        <w:t>1.</w:t>
      </w:r>
      <w:r>
        <w:rPr>
          <w:rFonts w:ascii="Lato" w:hAnsi="Lato" w:cs="Arial"/>
          <w:b/>
          <w:sz w:val="20"/>
          <w:szCs w:val="20"/>
        </w:rPr>
        <w:tab/>
      </w:r>
      <w:r w:rsidR="00B74895" w:rsidRPr="00FD3D26">
        <w:rPr>
          <w:rFonts w:ascii="Lato" w:hAnsi="Lato" w:cs="Arial"/>
          <w:sz w:val="20"/>
          <w:szCs w:val="20"/>
        </w:rPr>
        <w:t>O</w:t>
      </w:r>
      <w:r w:rsidR="00A50A80">
        <w:rPr>
          <w:rFonts w:ascii="Lato" w:hAnsi="Lato" w:cs="Arial"/>
          <w:sz w:val="20"/>
          <w:szCs w:val="20"/>
        </w:rPr>
        <w:t xml:space="preserve"> udzielenie Zamówienia</w:t>
      </w:r>
      <w:r w:rsidR="00B74895" w:rsidRPr="00FD3D26">
        <w:rPr>
          <w:rFonts w:ascii="Lato" w:hAnsi="Lato" w:cs="Arial"/>
          <w:sz w:val="20"/>
          <w:szCs w:val="20"/>
        </w:rPr>
        <w:t xml:space="preserve"> mogą ubiegać się Wykonawcy, którzy:</w:t>
      </w:r>
    </w:p>
    <w:p w14:paraId="57EA8C01" w14:textId="59B5F887" w:rsidR="00B74895" w:rsidRPr="00FD3D26" w:rsidRDefault="00B74895" w:rsidP="00BC4E61">
      <w:pPr>
        <w:pStyle w:val="Akapitzlist"/>
        <w:numPr>
          <w:ilvl w:val="0"/>
          <w:numId w:val="1"/>
        </w:numPr>
        <w:spacing w:before="120" w:after="0"/>
        <w:ind w:left="993" w:hanging="426"/>
        <w:jc w:val="both"/>
        <w:rPr>
          <w:rFonts w:ascii="Lato" w:hAnsi="Lato" w:cs="Arial"/>
          <w:sz w:val="20"/>
          <w:szCs w:val="20"/>
        </w:rPr>
      </w:pPr>
      <w:r w:rsidRPr="00FD3D26">
        <w:rPr>
          <w:rFonts w:ascii="Lato" w:hAnsi="Lato" w:cs="Arial"/>
          <w:sz w:val="20"/>
          <w:szCs w:val="20"/>
        </w:rPr>
        <w:t>posiadają uprawnienia do wykonywania określonej działalności lub czynności, jeżeli przepisy prawa nakładają obowiązek posiadania takich uprawnień;</w:t>
      </w:r>
    </w:p>
    <w:p w14:paraId="5C09F7C6" w14:textId="77777777" w:rsidR="00B74895" w:rsidRPr="00FD3D26" w:rsidRDefault="00B74895" w:rsidP="00BC4E61">
      <w:pPr>
        <w:pStyle w:val="Akapitzlist"/>
        <w:numPr>
          <w:ilvl w:val="0"/>
          <w:numId w:val="1"/>
        </w:numPr>
        <w:spacing w:before="120" w:after="0"/>
        <w:ind w:left="993" w:hanging="426"/>
        <w:jc w:val="both"/>
        <w:rPr>
          <w:rFonts w:ascii="Lato" w:hAnsi="Lato" w:cs="Arial"/>
          <w:sz w:val="20"/>
          <w:szCs w:val="20"/>
        </w:rPr>
      </w:pPr>
      <w:r w:rsidRPr="00FD3D26">
        <w:rPr>
          <w:rFonts w:ascii="Lato" w:hAnsi="Lato" w:cs="Arial"/>
          <w:sz w:val="20"/>
          <w:szCs w:val="20"/>
        </w:rPr>
        <w:t>posiadają niezbędną wiedzę i doświadczenie oraz dysponują potencjałem technicznym i osobami zdolnymi do wykonania zamówienia wspólnego;</w:t>
      </w:r>
    </w:p>
    <w:p w14:paraId="73E70E4F" w14:textId="06EE4C12" w:rsidR="001F1874" w:rsidRPr="00892E83" w:rsidRDefault="00B74895" w:rsidP="00BC4E61">
      <w:pPr>
        <w:pStyle w:val="Akapitzlist"/>
        <w:numPr>
          <w:ilvl w:val="0"/>
          <w:numId w:val="1"/>
        </w:numPr>
        <w:spacing w:before="120" w:after="0"/>
        <w:ind w:left="993" w:hanging="426"/>
        <w:jc w:val="both"/>
        <w:rPr>
          <w:rFonts w:ascii="Lato" w:hAnsi="Lato" w:cs="Arial"/>
          <w:sz w:val="20"/>
          <w:szCs w:val="20"/>
        </w:rPr>
      </w:pPr>
      <w:r w:rsidRPr="00FD3D26">
        <w:rPr>
          <w:rFonts w:ascii="Lato" w:hAnsi="Lato" w:cs="Arial"/>
          <w:sz w:val="20"/>
          <w:szCs w:val="20"/>
        </w:rPr>
        <w:t>znajdują się w sytuacji ekonomicznej i finansowej zapewniającej wykonanie zamówienia wspólnego;</w:t>
      </w:r>
    </w:p>
    <w:p w14:paraId="02F6733D" w14:textId="5A940AD7" w:rsidR="00B74895" w:rsidRPr="001F1874" w:rsidRDefault="001F1874" w:rsidP="006C3B3A">
      <w:pPr>
        <w:pStyle w:val="Akapitzlist"/>
        <w:spacing w:before="120" w:after="0"/>
        <w:ind w:left="567" w:hanging="283"/>
        <w:jc w:val="both"/>
        <w:rPr>
          <w:rFonts w:ascii="Lato" w:hAnsi="Lato" w:cs="Arial"/>
          <w:sz w:val="20"/>
          <w:szCs w:val="20"/>
        </w:rPr>
      </w:pPr>
      <w:r w:rsidRPr="00892E83">
        <w:rPr>
          <w:rFonts w:ascii="Lato" w:hAnsi="Lato" w:cs="Arial"/>
          <w:b/>
          <w:sz w:val="20"/>
          <w:szCs w:val="20"/>
        </w:rPr>
        <w:t>2.</w:t>
      </w:r>
      <w:r>
        <w:rPr>
          <w:rFonts w:ascii="Lato" w:hAnsi="Lato" w:cs="Arial"/>
          <w:sz w:val="20"/>
          <w:szCs w:val="20"/>
        </w:rPr>
        <w:tab/>
      </w:r>
      <w:r w:rsidR="00B74895" w:rsidRPr="001F1874">
        <w:rPr>
          <w:rFonts w:ascii="Lato" w:hAnsi="Lato" w:cs="Arial"/>
          <w:sz w:val="20"/>
          <w:szCs w:val="20"/>
        </w:rPr>
        <w:t>Za spełniających warunki udziału w postępowaniu Zamawiający uzna Wykonawców, którzy:</w:t>
      </w:r>
    </w:p>
    <w:p w14:paraId="3EAF7077" w14:textId="07FC66E5" w:rsidR="00B74895" w:rsidRPr="00FD3D26" w:rsidRDefault="00B74895" w:rsidP="00BC4E61">
      <w:pPr>
        <w:pStyle w:val="Akapitzlist"/>
        <w:numPr>
          <w:ilvl w:val="2"/>
          <w:numId w:val="7"/>
        </w:numPr>
        <w:spacing w:before="120" w:after="0"/>
        <w:ind w:left="993" w:hanging="426"/>
        <w:jc w:val="both"/>
        <w:rPr>
          <w:rFonts w:ascii="Lato" w:hAnsi="Lato" w:cs="Arial"/>
          <w:sz w:val="20"/>
          <w:szCs w:val="20"/>
        </w:rPr>
      </w:pPr>
      <w:r w:rsidRPr="00FD3D26">
        <w:rPr>
          <w:rFonts w:ascii="Lato" w:eastAsia="Times New Roman" w:hAnsi="Lato" w:cs="Arial"/>
          <w:sz w:val="20"/>
          <w:szCs w:val="20"/>
          <w:lang w:eastAsia="x-none"/>
        </w:rPr>
        <w:t xml:space="preserve">wykażą, że posiadają ubezpieczenie od odpowiedzialności cywilnej w zakresie prowadzonej działalności związanej z przedmiotem zamówienia </w:t>
      </w:r>
      <w:r w:rsidR="004A2680" w:rsidRPr="00FD3D26">
        <w:rPr>
          <w:rFonts w:ascii="Lato" w:eastAsia="Times New Roman" w:hAnsi="Lato" w:cs="Arial"/>
          <w:sz w:val="20"/>
          <w:szCs w:val="20"/>
          <w:lang w:eastAsia="x-none"/>
        </w:rPr>
        <w:t>.</w:t>
      </w:r>
    </w:p>
    <w:p w14:paraId="6B7A4B83" w14:textId="6FAA0FFF" w:rsidR="00B74895" w:rsidRPr="001F1874" w:rsidRDefault="00B74895" w:rsidP="00BC4E61">
      <w:pPr>
        <w:pStyle w:val="Akapitzlist"/>
        <w:numPr>
          <w:ilvl w:val="1"/>
          <w:numId w:val="7"/>
        </w:numPr>
        <w:spacing w:before="120" w:after="0"/>
        <w:ind w:left="567" w:hanging="283"/>
        <w:jc w:val="both"/>
        <w:rPr>
          <w:rFonts w:ascii="Lato" w:hAnsi="Lato" w:cs="Arial"/>
          <w:sz w:val="20"/>
          <w:szCs w:val="20"/>
          <w:u w:val="single"/>
        </w:rPr>
      </w:pPr>
      <w:r w:rsidRPr="001F1874">
        <w:rPr>
          <w:rFonts w:ascii="Lato" w:hAnsi="Lato" w:cs="Arial"/>
          <w:sz w:val="20"/>
          <w:szCs w:val="20"/>
        </w:rPr>
        <w:t>Odrzuceniu podlega oferta, która</w:t>
      </w:r>
      <w:r w:rsidRPr="001F1874">
        <w:rPr>
          <w:rFonts w:ascii="Lato" w:hAnsi="Lato" w:cs="Arial"/>
          <w:sz w:val="20"/>
          <w:szCs w:val="20"/>
          <w:u w:val="single"/>
        </w:rPr>
        <w:t>:</w:t>
      </w:r>
    </w:p>
    <w:p w14:paraId="4DAFC8F7" w14:textId="3536A0B7" w:rsidR="00B74895" w:rsidRPr="00FD3D26" w:rsidRDefault="00B74895" w:rsidP="00BC4E61">
      <w:pPr>
        <w:pStyle w:val="Akapitzlist"/>
        <w:numPr>
          <w:ilvl w:val="0"/>
          <w:numId w:val="2"/>
        </w:numPr>
        <w:spacing w:before="120" w:after="0"/>
        <w:ind w:left="993" w:hanging="426"/>
        <w:jc w:val="both"/>
        <w:rPr>
          <w:rFonts w:ascii="Lato" w:hAnsi="Lato" w:cs="Arial"/>
          <w:sz w:val="20"/>
          <w:szCs w:val="20"/>
        </w:rPr>
      </w:pPr>
      <w:r w:rsidRPr="00FD3D26">
        <w:rPr>
          <w:rFonts w:ascii="Lato" w:hAnsi="Lato" w:cs="Arial"/>
          <w:sz w:val="20"/>
          <w:szCs w:val="20"/>
        </w:rPr>
        <w:t>nie spełnia wymagań okre</w:t>
      </w:r>
      <w:r w:rsidR="00892E83">
        <w:rPr>
          <w:rFonts w:ascii="Lato" w:hAnsi="Lato" w:cs="Arial"/>
          <w:sz w:val="20"/>
          <w:szCs w:val="20"/>
        </w:rPr>
        <w:t>ślonych w niniejszym Zapytaniu</w:t>
      </w:r>
      <w:r w:rsidRPr="00FD3D26">
        <w:rPr>
          <w:rFonts w:ascii="Lato" w:hAnsi="Lato" w:cs="Arial"/>
          <w:sz w:val="20"/>
          <w:szCs w:val="20"/>
        </w:rPr>
        <w:t>,</w:t>
      </w:r>
    </w:p>
    <w:p w14:paraId="6BBD869E" w14:textId="77777777" w:rsidR="00B74895" w:rsidRPr="00FD3D26" w:rsidRDefault="00B74895" w:rsidP="00BC4E61">
      <w:pPr>
        <w:pStyle w:val="Akapitzlist"/>
        <w:numPr>
          <w:ilvl w:val="0"/>
          <w:numId w:val="2"/>
        </w:numPr>
        <w:spacing w:before="120" w:after="0"/>
        <w:ind w:left="993" w:hanging="426"/>
        <w:jc w:val="both"/>
        <w:rPr>
          <w:rFonts w:ascii="Lato" w:hAnsi="Lato" w:cs="Arial"/>
          <w:sz w:val="20"/>
          <w:szCs w:val="20"/>
        </w:rPr>
      </w:pPr>
      <w:r w:rsidRPr="00FD3D26">
        <w:rPr>
          <w:rFonts w:ascii="Lato" w:hAnsi="Lato" w:cs="Arial"/>
          <w:sz w:val="20"/>
          <w:szCs w:val="20"/>
        </w:rPr>
        <w:t>zawiera błędy w obliczeniu ceny powodujące istotne zmiany w treści oferty,</w:t>
      </w:r>
    </w:p>
    <w:p w14:paraId="054B934C" w14:textId="0567EBAC" w:rsidR="00892E83" w:rsidRPr="00892E83" w:rsidRDefault="00B74895" w:rsidP="00BC4E61">
      <w:pPr>
        <w:pStyle w:val="Akapitzlist"/>
        <w:numPr>
          <w:ilvl w:val="0"/>
          <w:numId w:val="2"/>
        </w:numPr>
        <w:spacing w:before="120" w:after="0"/>
        <w:ind w:left="993" w:hanging="426"/>
        <w:jc w:val="both"/>
        <w:rPr>
          <w:rFonts w:ascii="Lato" w:hAnsi="Lato" w:cs="Arial"/>
          <w:sz w:val="20"/>
          <w:szCs w:val="20"/>
        </w:rPr>
      </w:pPr>
      <w:r w:rsidRPr="00FD3D26">
        <w:rPr>
          <w:rFonts w:ascii="Lato" w:hAnsi="Lato" w:cs="Arial"/>
          <w:sz w:val="20"/>
          <w:szCs w:val="20"/>
        </w:rPr>
        <w:t>zawiera rażąco niską cenę w st</w:t>
      </w:r>
      <w:r w:rsidR="00892E83">
        <w:rPr>
          <w:rFonts w:ascii="Lato" w:hAnsi="Lato" w:cs="Arial"/>
          <w:sz w:val="20"/>
          <w:szCs w:val="20"/>
        </w:rPr>
        <w:t>osunku do przedmiotu zamówienia.</w:t>
      </w:r>
    </w:p>
    <w:p w14:paraId="10AE64BC" w14:textId="23DC562C" w:rsidR="003012B8" w:rsidRPr="00E51707" w:rsidRDefault="00B74895" w:rsidP="00BC4E61">
      <w:pPr>
        <w:pStyle w:val="Akapitzlist"/>
        <w:numPr>
          <w:ilvl w:val="1"/>
          <w:numId w:val="7"/>
        </w:numPr>
        <w:spacing w:before="120" w:after="0"/>
        <w:ind w:left="567" w:hanging="283"/>
        <w:jc w:val="both"/>
        <w:rPr>
          <w:rFonts w:ascii="Lato" w:hAnsi="Lato" w:cs="Arial"/>
          <w:sz w:val="20"/>
          <w:szCs w:val="20"/>
        </w:rPr>
      </w:pPr>
      <w:r w:rsidRPr="00892E83">
        <w:rPr>
          <w:rFonts w:ascii="Lato" w:eastAsia="Times New Roman" w:hAnsi="Lato" w:cs="Arial"/>
          <w:sz w:val="20"/>
          <w:szCs w:val="20"/>
          <w:lang w:eastAsia="x-none"/>
        </w:rPr>
        <w:t>W przypadku niedostarczenia przez Wykonawców dokumentów i oświadczeń potwierdzających spełnianie warunków udziału oraz niepodlegania wykluczeniu w postępowaniu, Zamawiający może wyznaczyć dodatkowy termin w celu ich uzupełnienia.</w:t>
      </w:r>
    </w:p>
    <w:p w14:paraId="34FE9D3D" w14:textId="77777777" w:rsidR="00E51707" w:rsidRPr="00E51707" w:rsidRDefault="00E51707" w:rsidP="00E51707">
      <w:pPr>
        <w:pStyle w:val="Akapitzlist"/>
        <w:spacing w:before="120" w:after="0"/>
        <w:ind w:left="709"/>
        <w:jc w:val="both"/>
        <w:rPr>
          <w:rFonts w:ascii="Lato" w:hAnsi="Lato" w:cs="Arial"/>
          <w:sz w:val="20"/>
          <w:szCs w:val="20"/>
        </w:rPr>
      </w:pPr>
    </w:p>
    <w:p w14:paraId="1A3FD003" w14:textId="3F2007CA" w:rsidR="0006515A" w:rsidRPr="00FD3D26" w:rsidRDefault="0006515A" w:rsidP="006C3B3A">
      <w:pPr>
        <w:spacing w:after="0" w:line="276" w:lineRule="auto"/>
        <w:jc w:val="both"/>
        <w:rPr>
          <w:rFonts w:ascii="Lato" w:hAnsi="Lato" w:cs="Arial"/>
          <w:b/>
          <w:bCs/>
          <w:sz w:val="20"/>
          <w:szCs w:val="20"/>
        </w:rPr>
      </w:pPr>
      <w:r w:rsidRPr="00FD3D26">
        <w:rPr>
          <w:rFonts w:ascii="Lato" w:hAnsi="Lato" w:cs="Arial"/>
          <w:b/>
          <w:bCs/>
          <w:sz w:val="20"/>
          <w:szCs w:val="20"/>
        </w:rPr>
        <w:t>V</w:t>
      </w:r>
      <w:r w:rsidR="00E51707">
        <w:rPr>
          <w:rFonts w:ascii="Lato" w:hAnsi="Lato" w:cs="Arial"/>
          <w:b/>
          <w:bCs/>
          <w:sz w:val="20"/>
          <w:szCs w:val="20"/>
        </w:rPr>
        <w:t>I</w:t>
      </w:r>
      <w:r w:rsidRPr="00FD3D26">
        <w:rPr>
          <w:rFonts w:ascii="Lato" w:hAnsi="Lato" w:cs="Arial"/>
          <w:b/>
          <w:bCs/>
          <w:sz w:val="20"/>
          <w:szCs w:val="20"/>
        </w:rPr>
        <w:t>. INFORMACJE O WYMAGANYCH OŚWIADCZENIACH I DOKUMENTACH</w:t>
      </w:r>
    </w:p>
    <w:p w14:paraId="4197A814" w14:textId="7EC8DB5B" w:rsidR="0006515A" w:rsidRPr="00FD3D26" w:rsidRDefault="00892E83" w:rsidP="006C3B3A">
      <w:pPr>
        <w:spacing w:after="0" w:line="276" w:lineRule="auto"/>
        <w:ind w:left="709" w:hanging="425"/>
        <w:jc w:val="both"/>
        <w:rPr>
          <w:rFonts w:ascii="Lato" w:hAnsi="Lato" w:cs="Arial"/>
          <w:b/>
          <w:bCs/>
          <w:sz w:val="20"/>
          <w:szCs w:val="20"/>
        </w:rPr>
      </w:pPr>
      <w:r w:rsidRPr="006C3B3A">
        <w:rPr>
          <w:rFonts w:ascii="Lato" w:eastAsia="Times New Roman" w:hAnsi="Lato" w:cs="Arial"/>
          <w:b/>
          <w:sz w:val="20"/>
          <w:szCs w:val="20"/>
          <w:lang w:eastAsia="x-none"/>
        </w:rPr>
        <w:t>1.</w:t>
      </w:r>
      <w:r w:rsidRPr="00892E83">
        <w:rPr>
          <w:rFonts w:ascii="Lato" w:eastAsia="Times New Roman" w:hAnsi="Lato" w:cs="Arial"/>
          <w:sz w:val="20"/>
          <w:szCs w:val="20"/>
          <w:lang w:eastAsia="x-none"/>
        </w:rPr>
        <w:tab/>
      </w:r>
      <w:r w:rsidR="0006515A" w:rsidRPr="00892E83">
        <w:rPr>
          <w:rFonts w:ascii="Lato" w:eastAsia="Times New Roman" w:hAnsi="Lato" w:cs="Arial"/>
          <w:sz w:val="20"/>
          <w:szCs w:val="20"/>
          <w:lang w:eastAsia="x-none"/>
        </w:rPr>
        <w:t>Zamawiający wymaga złożenia następujących dokumentów:</w:t>
      </w:r>
    </w:p>
    <w:p w14:paraId="69E94923" w14:textId="78B77292" w:rsidR="000F4323" w:rsidRPr="00FD3D26" w:rsidRDefault="000F4323" w:rsidP="00BC4E61">
      <w:pPr>
        <w:pStyle w:val="Akapitzlist"/>
        <w:numPr>
          <w:ilvl w:val="0"/>
          <w:numId w:val="3"/>
        </w:numPr>
        <w:spacing w:after="0"/>
        <w:ind w:left="1134" w:hanging="567"/>
        <w:jc w:val="both"/>
        <w:rPr>
          <w:rFonts w:ascii="Lato" w:hAnsi="Lato" w:cs="Arial"/>
          <w:sz w:val="20"/>
          <w:szCs w:val="20"/>
        </w:rPr>
      </w:pPr>
      <w:r w:rsidRPr="00FD3D26">
        <w:rPr>
          <w:rFonts w:ascii="Lato" w:eastAsia="Times New Roman" w:hAnsi="Lato" w:cs="Arial"/>
          <w:sz w:val="20"/>
          <w:szCs w:val="20"/>
          <w:lang w:eastAsia="x-none"/>
        </w:rPr>
        <w:t>wypełniony formularz ofertowy wraz z załącz</w:t>
      </w:r>
      <w:r w:rsidR="00892E83">
        <w:rPr>
          <w:rFonts w:ascii="Lato" w:eastAsia="Times New Roman" w:hAnsi="Lato" w:cs="Arial"/>
          <w:sz w:val="20"/>
          <w:szCs w:val="20"/>
          <w:lang w:eastAsia="x-none"/>
        </w:rPr>
        <w:t>nikami stanowiący Załącznik nr 2</w:t>
      </w:r>
      <w:r w:rsidRPr="00FD3D26">
        <w:rPr>
          <w:rFonts w:ascii="Lato" w:eastAsia="Times New Roman" w:hAnsi="Lato" w:cs="Arial"/>
          <w:sz w:val="20"/>
          <w:szCs w:val="20"/>
          <w:lang w:eastAsia="x-none"/>
        </w:rPr>
        <w:t xml:space="preserve"> w formie </w:t>
      </w:r>
      <w:proofErr w:type="spellStart"/>
      <w:r w:rsidRPr="00FD3D26">
        <w:rPr>
          <w:rFonts w:ascii="Lato" w:eastAsia="Times New Roman" w:hAnsi="Lato" w:cs="Arial"/>
          <w:sz w:val="20"/>
          <w:szCs w:val="20"/>
          <w:lang w:eastAsia="x-none"/>
        </w:rPr>
        <w:t>excel</w:t>
      </w:r>
      <w:proofErr w:type="spellEnd"/>
      <w:r w:rsidRPr="00FD3D26">
        <w:rPr>
          <w:rFonts w:ascii="Lato" w:eastAsia="Times New Roman" w:hAnsi="Lato" w:cs="Arial"/>
          <w:sz w:val="20"/>
          <w:szCs w:val="20"/>
          <w:lang w:eastAsia="x-none"/>
        </w:rPr>
        <w:t xml:space="preserve"> do edycji oraz pdf- podpisany przez osobę upoważnioną skan</w:t>
      </w:r>
      <w:r w:rsidR="00F44D8D">
        <w:rPr>
          <w:rFonts w:ascii="Lato" w:eastAsia="Times New Roman" w:hAnsi="Lato" w:cs="Arial"/>
          <w:sz w:val="20"/>
          <w:szCs w:val="20"/>
          <w:lang w:eastAsia="x-none"/>
        </w:rPr>
        <w:t>,</w:t>
      </w:r>
    </w:p>
    <w:p w14:paraId="7CE664A4" w14:textId="676631C5" w:rsidR="000F4323" w:rsidRPr="00FD3D26" w:rsidRDefault="00892E83" w:rsidP="00BC4E61">
      <w:pPr>
        <w:pStyle w:val="Akapitzlist"/>
        <w:numPr>
          <w:ilvl w:val="0"/>
          <w:numId w:val="3"/>
        </w:numPr>
        <w:spacing w:after="0"/>
        <w:ind w:left="1134" w:hanging="567"/>
        <w:jc w:val="both"/>
        <w:rPr>
          <w:rFonts w:ascii="Lato" w:hAnsi="Lato" w:cs="Arial"/>
          <w:sz w:val="20"/>
          <w:szCs w:val="20"/>
        </w:rPr>
      </w:pPr>
      <w:r>
        <w:rPr>
          <w:rFonts w:ascii="Lato" w:hAnsi="Lato" w:cs="Arial"/>
          <w:sz w:val="20"/>
          <w:szCs w:val="20"/>
        </w:rPr>
        <w:t>podpisany Załącznik nr 3</w:t>
      </w:r>
      <w:r w:rsidR="000F4323" w:rsidRPr="00FD3D26">
        <w:rPr>
          <w:rFonts w:ascii="Lato" w:hAnsi="Lato" w:cs="Arial"/>
          <w:sz w:val="20"/>
          <w:szCs w:val="20"/>
        </w:rPr>
        <w:t xml:space="preserve"> – Wzór umowy - </w:t>
      </w:r>
      <w:r w:rsidR="000F4323" w:rsidRPr="00FD3D26">
        <w:rPr>
          <w:rFonts w:ascii="Lato" w:eastAsia="Times New Roman" w:hAnsi="Lato" w:cs="Arial"/>
          <w:sz w:val="20"/>
          <w:szCs w:val="20"/>
          <w:lang w:eastAsia="x-none"/>
        </w:rPr>
        <w:t>podpisany przez osobę upoważnioną skan d</w:t>
      </w:r>
      <w:r w:rsidR="005C170B">
        <w:rPr>
          <w:rFonts w:ascii="Lato" w:eastAsia="Times New Roman" w:hAnsi="Lato" w:cs="Arial"/>
          <w:sz w:val="20"/>
          <w:szCs w:val="20"/>
          <w:lang w:eastAsia="x-none"/>
        </w:rPr>
        <w:t>okumentu z ew. uwagami do umowy</w:t>
      </w:r>
      <w:r w:rsidR="000F4323" w:rsidRPr="00FD3D26">
        <w:rPr>
          <w:rFonts w:ascii="Lato" w:eastAsia="Times New Roman" w:hAnsi="Lato" w:cs="Arial"/>
          <w:sz w:val="20"/>
          <w:szCs w:val="20"/>
          <w:lang w:eastAsia="x-none"/>
        </w:rPr>
        <w:t>, przy czym Zamawiający nie gwarantuje iż wszystkie uwagi zostaną zawarte w ostatecznej wersji umowy</w:t>
      </w:r>
      <w:r w:rsidR="00F44D8D">
        <w:rPr>
          <w:rFonts w:ascii="Lato" w:eastAsia="Times New Roman" w:hAnsi="Lato" w:cs="Arial"/>
          <w:sz w:val="20"/>
          <w:szCs w:val="20"/>
          <w:lang w:eastAsia="x-none"/>
        </w:rPr>
        <w:t>,</w:t>
      </w:r>
    </w:p>
    <w:p w14:paraId="065ACB9A" w14:textId="78F80A6B" w:rsidR="000F4323" w:rsidRPr="00FD3D26" w:rsidRDefault="008A3DBE" w:rsidP="00BC4E61">
      <w:pPr>
        <w:pStyle w:val="Akapitzlist"/>
        <w:numPr>
          <w:ilvl w:val="0"/>
          <w:numId w:val="3"/>
        </w:numPr>
        <w:spacing w:after="160"/>
        <w:ind w:left="1134" w:hanging="567"/>
        <w:jc w:val="both"/>
        <w:rPr>
          <w:rFonts w:ascii="Lato" w:eastAsia="Times New Roman" w:hAnsi="Lato" w:cs="Arial"/>
          <w:sz w:val="20"/>
          <w:szCs w:val="20"/>
          <w:lang w:eastAsia="x-none"/>
        </w:rPr>
      </w:pPr>
      <w:r w:rsidRPr="00FD3D26">
        <w:rPr>
          <w:rFonts w:ascii="Lato" w:eastAsia="Times New Roman" w:hAnsi="Lato" w:cs="Arial"/>
          <w:sz w:val="20"/>
          <w:szCs w:val="20"/>
          <w:lang w:eastAsia="x-none"/>
        </w:rPr>
        <w:t>zaakceptowane</w:t>
      </w:r>
      <w:r w:rsidR="0006515A" w:rsidRPr="00FD3D26">
        <w:rPr>
          <w:rFonts w:ascii="Lato" w:eastAsia="Times New Roman" w:hAnsi="Lato" w:cs="Arial"/>
          <w:sz w:val="20"/>
          <w:szCs w:val="20"/>
          <w:lang w:eastAsia="x-none"/>
        </w:rPr>
        <w:t xml:space="preserve"> Ogólne Warunki Współpracy Polskiego Holdingu Hotelowego, którego wzór stanowi Załącznik nr </w:t>
      </w:r>
      <w:r w:rsidR="00892E83">
        <w:rPr>
          <w:rFonts w:ascii="Lato" w:eastAsia="Times New Roman" w:hAnsi="Lato" w:cs="Arial"/>
          <w:sz w:val="20"/>
          <w:szCs w:val="20"/>
          <w:lang w:eastAsia="x-none"/>
        </w:rPr>
        <w:t>4</w:t>
      </w:r>
      <w:r w:rsidR="00F44D8D">
        <w:rPr>
          <w:rFonts w:ascii="Lato" w:eastAsia="Times New Roman" w:hAnsi="Lato" w:cs="Arial"/>
          <w:sz w:val="20"/>
          <w:szCs w:val="20"/>
          <w:lang w:eastAsia="x-none"/>
        </w:rPr>
        <w:t>,</w:t>
      </w:r>
    </w:p>
    <w:p w14:paraId="0A9AE35E" w14:textId="51DD8333" w:rsidR="00C3356B" w:rsidRPr="00FD3D26" w:rsidRDefault="008A3DBE" w:rsidP="00BC4E61">
      <w:pPr>
        <w:pStyle w:val="Akapitzlist"/>
        <w:numPr>
          <w:ilvl w:val="0"/>
          <w:numId w:val="3"/>
        </w:numPr>
        <w:spacing w:after="0"/>
        <w:ind w:left="1134" w:hanging="567"/>
        <w:jc w:val="both"/>
        <w:rPr>
          <w:rFonts w:ascii="Lato" w:eastAsia="Times New Roman" w:hAnsi="Lato" w:cs="Arial"/>
          <w:sz w:val="20"/>
          <w:szCs w:val="20"/>
          <w:lang w:eastAsia="x-none"/>
        </w:rPr>
      </w:pPr>
      <w:r w:rsidRPr="00FD3D26">
        <w:rPr>
          <w:rFonts w:ascii="Lato" w:eastAsia="Times New Roman" w:hAnsi="Lato" w:cs="Arial"/>
          <w:sz w:val="20"/>
          <w:szCs w:val="20"/>
          <w:lang w:eastAsia="x-none"/>
        </w:rPr>
        <w:t>pełnomocnictwo – jeżeli ofertę podpisują inne osoby niż wskazane w dokumencie rejestrowym do oferty należy dołączyć pełnomocnictwo (oryginał lub kopię poświadczoną notarialnie lub kopię poświadczoną za zgodnoś</w:t>
      </w:r>
      <w:r w:rsidR="00F44D8D">
        <w:rPr>
          <w:rFonts w:ascii="Lato" w:eastAsia="Times New Roman" w:hAnsi="Lato" w:cs="Arial"/>
          <w:sz w:val="20"/>
          <w:szCs w:val="20"/>
          <w:lang w:eastAsia="x-none"/>
        </w:rPr>
        <w:t>ć z oryginałem przez Wykonawcę),</w:t>
      </w:r>
    </w:p>
    <w:p w14:paraId="7FB96519" w14:textId="77777777" w:rsidR="00C3356B" w:rsidRPr="00FD3D26" w:rsidRDefault="00C3356B" w:rsidP="00BC4E61">
      <w:pPr>
        <w:pStyle w:val="Akapitzlist"/>
        <w:numPr>
          <w:ilvl w:val="0"/>
          <w:numId w:val="3"/>
        </w:numPr>
        <w:spacing w:after="0"/>
        <w:ind w:left="1134" w:hanging="567"/>
        <w:jc w:val="both"/>
        <w:rPr>
          <w:rFonts w:ascii="Lato" w:eastAsia="Times New Roman" w:hAnsi="Lato" w:cs="Arial"/>
          <w:sz w:val="20"/>
          <w:szCs w:val="20"/>
          <w:lang w:eastAsia="x-none"/>
        </w:rPr>
      </w:pPr>
      <w:r w:rsidRPr="00FD3D26">
        <w:rPr>
          <w:rFonts w:ascii="Lato" w:eastAsia="Times New Roman" w:hAnsi="Lato" w:cs="Arial"/>
          <w:sz w:val="20"/>
          <w:szCs w:val="20"/>
          <w:lang w:eastAsia="x-none"/>
        </w:rPr>
        <w:t>oświadczenie o niezaleganiu z opłatami podatków CIT, VAT i ZUS,</w:t>
      </w:r>
    </w:p>
    <w:p w14:paraId="0A720FD8" w14:textId="5B9A6842" w:rsidR="00C3356B" w:rsidRDefault="00C3356B" w:rsidP="00BC4E61">
      <w:pPr>
        <w:pStyle w:val="Akapitzlist"/>
        <w:numPr>
          <w:ilvl w:val="0"/>
          <w:numId w:val="3"/>
        </w:numPr>
        <w:spacing w:after="0"/>
        <w:ind w:left="1134" w:hanging="567"/>
        <w:jc w:val="both"/>
        <w:rPr>
          <w:rFonts w:ascii="Lato" w:eastAsia="Times New Roman" w:hAnsi="Lato" w:cs="Arial"/>
          <w:sz w:val="20"/>
          <w:szCs w:val="20"/>
          <w:lang w:eastAsia="x-none"/>
        </w:rPr>
      </w:pPr>
      <w:r w:rsidRPr="00FD3D26">
        <w:rPr>
          <w:rFonts w:ascii="Lato" w:eastAsia="Times New Roman" w:hAnsi="Lato" w:cs="Arial"/>
          <w:sz w:val="20"/>
          <w:szCs w:val="20"/>
          <w:lang w:eastAsia="x-none"/>
        </w:rPr>
        <w:t>oświadczenie, iż w czasie trwania umowy, podmiot nieprzerwanie będzie rejestrowany w rejestrze „Biała Lista Podatników”</w:t>
      </w:r>
      <w:r w:rsidR="00892E83">
        <w:rPr>
          <w:rFonts w:ascii="Lato" w:eastAsia="Times New Roman" w:hAnsi="Lato" w:cs="Arial"/>
          <w:sz w:val="20"/>
          <w:szCs w:val="20"/>
          <w:lang w:eastAsia="x-none"/>
        </w:rPr>
        <w:t>,</w:t>
      </w:r>
    </w:p>
    <w:p w14:paraId="25CB0311" w14:textId="0CD786D0" w:rsidR="008A3DBE" w:rsidRDefault="006C3B3A" w:rsidP="00BC4E61">
      <w:pPr>
        <w:pStyle w:val="Akapitzlist"/>
        <w:numPr>
          <w:ilvl w:val="0"/>
          <w:numId w:val="3"/>
        </w:numPr>
        <w:spacing w:after="0"/>
        <w:ind w:left="1134" w:hanging="567"/>
        <w:jc w:val="both"/>
        <w:rPr>
          <w:rFonts w:ascii="Lato" w:eastAsia="Times New Roman" w:hAnsi="Lato" w:cs="Arial"/>
          <w:sz w:val="20"/>
          <w:szCs w:val="20"/>
          <w:lang w:eastAsia="x-none"/>
        </w:rPr>
      </w:pPr>
      <w:r w:rsidRPr="00FD3D26">
        <w:rPr>
          <w:rFonts w:ascii="Lato" w:eastAsia="Times New Roman" w:hAnsi="Lato" w:cs="Arial"/>
          <w:sz w:val="20"/>
          <w:szCs w:val="20"/>
          <w:lang w:eastAsia="x-none"/>
        </w:rPr>
        <w:t>ubezpieczenie od odpowiedzialności cywilnej w zakresie prowadzonej działalności zwi</w:t>
      </w:r>
      <w:r w:rsidR="00F44D8D">
        <w:rPr>
          <w:rFonts w:ascii="Lato" w:eastAsia="Times New Roman" w:hAnsi="Lato" w:cs="Arial"/>
          <w:sz w:val="20"/>
          <w:szCs w:val="20"/>
          <w:lang w:eastAsia="x-none"/>
        </w:rPr>
        <w:t>ązanej z przedmiotem zamówienia,</w:t>
      </w:r>
    </w:p>
    <w:p w14:paraId="1278467C" w14:textId="52CA15D4" w:rsidR="003442AC" w:rsidRPr="005C170B" w:rsidRDefault="003442AC" w:rsidP="00BC4E61">
      <w:pPr>
        <w:pStyle w:val="Akapitzlist"/>
        <w:numPr>
          <w:ilvl w:val="0"/>
          <w:numId w:val="3"/>
        </w:numPr>
        <w:spacing w:after="0"/>
        <w:ind w:left="1134" w:hanging="567"/>
        <w:jc w:val="both"/>
        <w:rPr>
          <w:rFonts w:ascii="Lato" w:eastAsia="Times New Roman" w:hAnsi="Lato" w:cs="Arial"/>
          <w:sz w:val="20"/>
          <w:szCs w:val="20"/>
          <w:lang w:eastAsia="x-none"/>
        </w:rPr>
      </w:pPr>
      <w:r w:rsidRPr="00FF6F87">
        <w:rPr>
          <w:rFonts w:ascii="Lato" w:hAnsi="Lato" w:cs="Times New Roman"/>
          <w:sz w:val="20"/>
          <w:szCs w:val="20"/>
        </w:rPr>
        <w:t>opracowanie</w:t>
      </w:r>
      <w:r>
        <w:rPr>
          <w:rFonts w:ascii="Lato" w:hAnsi="Lato" w:cs="Times New Roman"/>
          <w:sz w:val="20"/>
          <w:szCs w:val="20"/>
        </w:rPr>
        <w:t xml:space="preserve"> koncepcji budowy systemu parkingowego </w:t>
      </w:r>
      <w:r w:rsidR="005C170B">
        <w:rPr>
          <w:rFonts w:ascii="Lato" w:hAnsi="Lato" w:cs="Times New Roman"/>
          <w:sz w:val="20"/>
          <w:szCs w:val="20"/>
        </w:rPr>
        <w:t>wraz z kosztorysem</w:t>
      </w:r>
      <w:r w:rsidRPr="00FF6F87">
        <w:rPr>
          <w:rFonts w:ascii="Lato" w:hAnsi="Lato" w:cs="Times New Roman"/>
          <w:sz w:val="20"/>
          <w:szCs w:val="20"/>
        </w:rPr>
        <w:t>. Opracowania należy dostarczyć: w wersji elektronicznej (wszystkie źródłowe pliki opracowane dla potrzeb dokumentacji w zgodnych ze sobą edytowalnym formacie natywnym oraz w formie gotowych opracow</w:t>
      </w:r>
      <w:r w:rsidR="00F44D8D">
        <w:rPr>
          <w:rFonts w:ascii="Lato" w:hAnsi="Lato" w:cs="Times New Roman"/>
          <w:sz w:val="20"/>
          <w:szCs w:val="20"/>
        </w:rPr>
        <w:t>ań wydrukowanych do plików PDF),</w:t>
      </w:r>
    </w:p>
    <w:p w14:paraId="292A54D7" w14:textId="152AD47D" w:rsidR="005C170B" w:rsidRDefault="005C170B" w:rsidP="00BC4E61">
      <w:pPr>
        <w:pStyle w:val="Akapitzlist"/>
        <w:numPr>
          <w:ilvl w:val="0"/>
          <w:numId w:val="3"/>
        </w:numPr>
        <w:spacing w:after="0"/>
        <w:ind w:left="1134" w:hanging="567"/>
        <w:jc w:val="both"/>
        <w:rPr>
          <w:rFonts w:ascii="Lato" w:eastAsia="Times New Roman" w:hAnsi="Lato" w:cs="Arial"/>
          <w:sz w:val="20"/>
          <w:szCs w:val="20"/>
          <w:lang w:eastAsia="x-none"/>
        </w:rPr>
      </w:pPr>
      <w:r>
        <w:rPr>
          <w:rFonts w:ascii="Lato" w:eastAsia="Times New Roman" w:hAnsi="Lato" w:cs="Arial"/>
          <w:sz w:val="20"/>
          <w:szCs w:val="20"/>
          <w:lang w:eastAsia="x-none"/>
        </w:rPr>
        <w:t>podpisany zamawiającego i</w:t>
      </w:r>
      <w:r w:rsidR="00CD6FA5">
        <w:rPr>
          <w:rFonts w:ascii="Lato" w:eastAsia="Times New Roman" w:hAnsi="Lato" w:cs="Arial"/>
          <w:sz w:val="20"/>
          <w:szCs w:val="20"/>
          <w:lang w:eastAsia="x-none"/>
        </w:rPr>
        <w:t xml:space="preserve"> wykonawcę </w:t>
      </w:r>
      <w:r w:rsidR="00962FD8">
        <w:rPr>
          <w:rFonts w:ascii="Lato" w:eastAsia="Times New Roman" w:hAnsi="Lato" w:cs="Arial"/>
          <w:sz w:val="20"/>
          <w:szCs w:val="20"/>
          <w:lang w:eastAsia="x-none"/>
        </w:rPr>
        <w:t>P</w:t>
      </w:r>
      <w:r>
        <w:rPr>
          <w:rFonts w:ascii="Lato" w:eastAsia="Times New Roman" w:hAnsi="Lato" w:cs="Arial"/>
          <w:sz w:val="20"/>
          <w:szCs w:val="20"/>
          <w:lang w:eastAsia="x-none"/>
        </w:rPr>
        <w:t>rotokół wizji lokalnej</w:t>
      </w:r>
      <w:r w:rsidR="00F44D8D">
        <w:rPr>
          <w:rFonts w:ascii="Lato" w:eastAsia="Times New Roman" w:hAnsi="Lato" w:cs="Arial"/>
          <w:sz w:val="20"/>
          <w:szCs w:val="20"/>
          <w:lang w:eastAsia="x-none"/>
        </w:rPr>
        <w:t xml:space="preserve"> </w:t>
      </w:r>
      <w:r w:rsidR="00CD6FA5">
        <w:rPr>
          <w:rFonts w:ascii="Lato" w:eastAsia="Times New Roman" w:hAnsi="Lato" w:cs="Arial"/>
          <w:sz w:val="20"/>
          <w:szCs w:val="20"/>
          <w:lang w:eastAsia="x-none"/>
        </w:rPr>
        <w:t>Załącznik nr 5</w:t>
      </w:r>
      <w:r w:rsidR="00F44D8D">
        <w:rPr>
          <w:rFonts w:ascii="Lato" w:eastAsia="Times New Roman" w:hAnsi="Lato" w:cs="Arial"/>
          <w:sz w:val="20"/>
          <w:szCs w:val="20"/>
          <w:lang w:eastAsia="x-none"/>
        </w:rPr>
        <w:t xml:space="preserve">, </w:t>
      </w:r>
    </w:p>
    <w:p w14:paraId="6A7113C8" w14:textId="2726816C" w:rsidR="00F44D8D" w:rsidRDefault="00F44D8D" w:rsidP="00BC4E61">
      <w:pPr>
        <w:pStyle w:val="Akapitzlist"/>
        <w:numPr>
          <w:ilvl w:val="0"/>
          <w:numId w:val="3"/>
        </w:numPr>
        <w:spacing w:after="0"/>
        <w:ind w:left="1134" w:hanging="567"/>
        <w:jc w:val="both"/>
        <w:rPr>
          <w:rFonts w:ascii="Lato" w:eastAsia="Times New Roman" w:hAnsi="Lato" w:cs="Arial"/>
          <w:sz w:val="20"/>
          <w:szCs w:val="20"/>
          <w:lang w:eastAsia="x-none"/>
        </w:rPr>
      </w:pPr>
      <w:r>
        <w:rPr>
          <w:rFonts w:ascii="Lato" w:eastAsia="Times New Roman" w:hAnsi="Lato" w:cs="Arial"/>
          <w:sz w:val="20"/>
          <w:szCs w:val="20"/>
          <w:lang w:eastAsia="x-none"/>
        </w:rPr>
        <w:t>harmonogram przeglądów serwisowych w ramach gwarancji.</w:t>
      </w:r>
    </w:p>
    <w:p w14:paraId="62CE8C6A" w14:textId="77777777" w:rsidR="00E51707" w:rsidRPr="00E51707" w:rsidRDefault="00E51707" w:rsidP="00E51707">
      <w:pPr>
        <w:pStyle w:val="Akapitzlist"/>
        <w:spacing w:after="0"/>
        <w:ind w:left="1134"/>
        <w:jc w:val="both"/>
        <w:rPr>
          <w:rFonts w:ascii="Lato" w:eastAsia="Times New Roman" w:hAnsi="Lato" w:cs="Arial"/>
          <w:sz w:val="20"/>
          <w:szCs w:val="20"/>
          <w:lang w:eastAsia="x-none"/>
        </w:rPr>
      </w:pPr>
    </w:p>
    <w:p w14:paraId="704C797F" w14:textId="43116A8F" w:rsidR="008A3DBE" w:rsidRPr="00FD3D26" w:rsidRDefault="008A3DBE" w:rsidP="00E51707">
      <w:pPr>
        <w:spacing w:after="0" w:line="276" w:lineRule="auto"/>
        <w:jc w:val="both"/>
        <w:rPr>
          <w:rFonts w:ascii="Lato" w:hAnsi="Lato" w:cs="Arial"/>
          <w:b/>
          <w:bCs/>
          <w:sz w:val="20"/>
          <w:szCs w:val="20"/>
        </w:rPr>
      </w:pPr>
      <w:r w:rsidRPr="00FD3D26">
        <w:rPr>
          <w:rFonts w:ascii="Lato" w:hAnsi="Lato" w:cs="Arial"/>
          <w:b/>
          <w:bCs/>
          <w:sz w:val="20"/>
          <w:szCs w:val="20"/>
        </w:rPr>
        <w:t>V</w:t>
      </w:r>
      <w:r w:rsidR="00E51707">
        <w:rPr>
          <w:rFonts w:ascii="Lato" w:hAnsi="Lato" w:cs="Arial"/>
          <w:b/>
          <w:bCs/>
          <w:sz w:val="20"/>
          <w:szCs w:val="20"/>
        </w:rPr>
        <w:t>I</w:t>
      </w:r>
      <w:r w:rsidRPr="00FD3D26">
        <w:rPr>
          <w:rFonts w:ascii="Lato" w:hAnsi="Lato" w:cs="Arial"/>
          <w:b/>
          <w:bCs/>
          <w:sz w:val="20"/>
          <w:szCs w:val="20"/>
        </w:rPr>
        <w:t xml:space="preserve">I </w:t>
      </w:r>
      <w:r w:rsidR="004E2F4F" w:rsidRPr="00FD3D26">
        <w:rPr>
          <w:rFonts w:ascii="Lato" w:hAnsi="Lato" w:cs="Arial"/>
          <w:b/>
          <w:bCs/>
          <w:sz w:val="20"/>
          <w:szCs w:val="20"/>
        </w:rPr>
        <w:t>KRYTERIA OCENY OFERT</w:t>
      </w:r>
    </w:p>
    <w:p w14:paraId="40DDEE5B" w14:textId="2B6545DD" w:rsidR="008A3DBE" w:rsidRPr="00E51707" w:rsidRDefault="002521D8" w:rsidP="00BC4E61">
      <w:pPr>
        <w:pStyle w:val="Akapitzlist"/>
        <w:numPr>
          <w:ilvl w:val="3"/>
          <w:numId w:val="9"/>
        </w:numPr>
        <w:spacing w:after="0"/>
        <w:ind w:left="567" w:hanging="283"/>
        <w:jc w:val="both"/>
        <w:rPr>
          <w:rFonts w:ascii="Lato" w:hAnsi="Lato" w:cs="Arial"/>
          <w:sz w:val="20"/>
          <w:szCs w:val="20"/>
        </w:rPr>
      </w:pPr>
      <w:r>
        <w:t>Przy wyborze oferty Zamawiający będzie się kierował następującymi kryteriami</w:t>
      </w:r>
      <w:r w:rsidR="008A3DBE" w:rsidRPr="00E51707">
        <w:rPr>
          <w:rFonts w:ascii="Lato" w:hAnsi="Lato" w:cs="Arial"/>
          <w:sz w:val="20"/>
          <w:szCs w:val="20"/>
        </w:rPr>
        <w:t>:</w:t>
      </w:r>
    </w:p>
    <w:p w14:paraId="1D0DDE38" w14:textId="5A0490A8" w:rsidR="008A3DBE" w:rsidRDefault="002521D8" w:rsidP="00BC4E61">
      <w:pPr>
        <w:pStyle w:val="Akapitzlist"/>
        <w:numPr>
          <w:ilvl w:val="4"/>
          <w:numId w:val="9"/>
        </w:numPr>
        <w:spacing w:after="0"/>
        <w:ind w:left="1134" w:hanging="567"/>
        <w:jc w:val="both"/>
        <w:rPr>
          <w:rFonts w:ascii="Lato" w:hAnsi="Lato"/>
          <w:sz w:val="20"/>
          <w:szCs w:val="20"/>
        </w:rPr>
      </w:pPr>
      <w:r>
        <w:rPr>
          <w:rFonts w:ascii="Lato" w:hAnsi="Lato" w:cs="Arial"/>
          <w:b/>
          <w:sz w:val="20"/>
          <w:szCs w:val="20"/>
        </w:rPr>
        <w:lastRenderedPageBreak/>
        <w:t xml:space="preserve">Kryterium nr 1 </w:t>
      </w:r>
      <w:r w:rsidR="008A3DBE" w:rsidRPr="002521D8">
        <w:rPr>
          <w:rFonts w:ascii="Lato" w:hAnsi="Lato" w:cs="Arial"/>
          <w:sz w:val="20"/>
          <w:szCs w:val="20"/>
        </w:rPr>
        <w:t>Cena</w:t>
      </w:r>
      <w:r w:rsidRPr="002521D8">
        <w:rPr>
          <w:rFonts w:ascii="Lato" w:hAnsi="Lato" w:cs="Arial"/>
          <w:sz w:val="20"/>
          <w:szCs w:val="20"/>
        </w:rPr>
        <w:t xml:space="preserve"> oferty netto</w:t>
      </w:r>
      <w:r w:rsidR="00321339" w:rsidRPr="00E51707">
        <w:rPr>
          <w:rFonts w:ascii="Lato" w:hAnsi="Lato" w:cs="Arial"/>
          <w:b/>
          <w:sz w:val="20"/>
          <w:szCs w:val="20"/>
        </w:rPr>
        <w:t xml:space="preserve"> </w:t>
      </w:r>
      <w:r w:rsidR="00321339" w:rsidRPr="00E51707">
        <w:rPr>
          <w:rFonts w:ascii="Lato" w:hAnsi="Lato"/>
          <w:sz w:val="20"/>
          <w:szCs w:val="20"/>
        </w:rPr>
        <w:t>- waga kryterium – 60%</w:t>
      </w:r>
    </w:p>
    <w:p w14:paraId="3ED107B1" w14:textId="1CA16E54" w:rsidR="00855A44" w:rsidRDefault="002521D8" w:rsidP="00BC4E61">
      <w:pPr>
        <w:pStyle w:val="Akapitzlist"/>
        <w:numPr>
          <w:ilvl w:val="4"/>
          <w:numId w:val="9"/>
        </w:numPr>
        <w:spacing w:after="0"/>
        <w:ind w:left="1134" w:hanging="567"/>
        <w:jc w:val="both"/>
        <w:rPr>
          <w:rFonts w:ascii="Lato" w:hAnsi="Lato"/>
          <w:sz w:val="20"/>
          <w:szCs w:val="20"/>
        </w:rPr>
      </w:pPr>
      <w:r>
        <w:rPr>
          <w:rFonts w:ascii="Lato" w:hAnsi="Lato"/>
          <w:b/>
          <w:sz w:val="20"/>
          <w:szCs w:val="20"/>
        </w:rPr>
        <w:t xml:space="preserve">Kryterium nr 2 </w:t>
      </w:r>
      <w:r w:rsidR="006843DE" w:rsidRPr="002521D8">
        <w:rPr>
          <w:rFonts w:ascii="Lato" w:hAnsi="Lato"/>
          <w:sz w:val="20"/>
          <w:szCs w:val="20"/>
        </w:rPr>
        <w:t>Okres gwarancji</w:t>
      </w:r>
      <w:r w:rsidR="00F63022">
        <w:rPr>
          <w:rFonts w:ascii="Lato" w:hAnsi="Lato"/>
          <w:sz w:val="20"/>
          <w:szCs w:val="20"/>
        </w:rPr>
        <w:t xml:space="preserve"> - waga kryterium – 4</w:t>
      </w:r>
      <w:r w:rsidR="00321339" w:rsidRPr="00E51707">
        <w:rPr>
          <w:rFonts w:ascii="Lato" w:hAnsi="Lato"/>
          <w:sz w:val="20"/>
          <w:szCs w:val="20"/>
        </w:rPr>
        <w:t>0%</w:t>
      </w:r>
    </w:p>
    <w:p w14:paraId="7CD74A90" w14:textId="77777777" w:rsidR="002521D8" w:rsidRDefault="002521D8" w:rsidP="002521D8">
      <w:pPr>
        <w:pStyle w:val="Akapitzlist"/>
        <w:spacing w:after="0"/>
        <w:ind w:left="1134"/>
        <w:jc w:val="both"/>
        <w:rPr>
          <w:rFonts w:ascii="Lato" w:hAnsi="Lato"/>
          <w:sz w:val="20"/>
          <w:szCs w:val="20"/>
        </w:rPr>
      </w:pPr>
    </w:p>
    <w:p w14:paraId="14B8A991" w14:textId="77777777" w:rsidR="002521D8" w:rsidRDefault="002521D8" w:rsidP="002521D8">
      <w:pPr>
        <w:pStyle w:val="Akapitzlist"/>
        <w:spacing w:after="0"/>
        <w:ind w:left="567" w:hanging="283"/>
        <w:jc w:val="both"/>
      </w:pPr>
      <w:r>
        <w:rPr>
          <w:rFonts w:ascii="Lato" w:hAnsi="Lato"/>
          <w:b/>
          <w:sz w:val="20"/>
          <w:szCs w:val="20"/>
        </w:rPr>
        <w:t>2</w:t>
      </w:r>
      <w:r w:rsidRPr="002521D8">
        <w:rPr>
          <w:rFonts w:ascii="Lato" w:hAnsi="Lato"/>
          <w:sz w:val="20"/>
          <w:szCs w:val="20"/>
        </w:rPr>
        <w:t>.</w:t>
      </w:r>
      <w:r>
        <w:rPr>
          <w:rFonts w:ascii="Lato" w:hAnsi="Lato"/>
          <w:sz w:val="20"/>
          <w:szCs w:val="20"/>
        </w:rPr>
        <w:tab/>
      </w:r>
      <w:r>
        <w:t xml:space="preserve">Metodologia przyznawania punktacji </w:t>
      </w:r>
    </w:p>
    <w:p w14:paraId="78124588" w14:textId="0B4DD720" w:rsidR="002521D8" w:rsidRDefault="002521D8" w:rsidP="002521D8">
      <w:pPr>
        <w:pStyle w:val="Akapitzlist"/>
        <w:spacing w:after="0"/>
        <w:ind w:left="567"/>
        <w:jc w:val="both"/>
      </w:pPr>
      <w:r>
        <w:t>Maksymalna liczba punktów jaką zdobyć może Oferent wynosi 100 punktów, w podziale na poszczególne kryteria (według ich wagi):</w:t>
      </w:r>
    </w:p>
    <w:p w14:paraId="7B09E974" w14:textId="615DBCC7" w:rsidR="002521D8" w:rsidRDefault="002521D8" w:rsidP="003E4894">
      <w:pPr>
        <w:pStyle w:val="Akapitzlist"/>
        <w:spacing w:after="0"/>
        <w:ind w:left="567" w:firstLine="141"/>
        <w:jc w:val="both"/>
      </w:pPr>
      <w:r>
        <w:t>Kryterium nr 1 – 60 punktów</w:t>
      </w:r>
    </w:p>
    <w:p w14:paraId="56FC5DE2" w14:textId="0EBC63CA" w:rsidR="002521D8" w:rsidRDefault="002521D8" w:rsidP="003E4894">
      <w:pPr>
        <w:pStyle w:val="Akapitzlist"/>
        <w:spacing w:after="0"/>
        <w:ind w:left="567" w:firstLine="141"/>
        <w:jc w:val="both"/>
      </w:pPr>
      <w:r>
        <w:t>Kryterium nr 2 – 40 punktów</w:t>
      </w:r>
    </w:p>
    <w:p w14:paraId="13411BE1" w14:textId="74E64E13" w:rsidR="003E4894" w:rsidRDefault="003E4894" w:rsidP="003E4894">
      <w:pPr>
        <w:pStyle w:val="Akapitzlist"/>
        <w:spacing w:after="0"/>
        <w:ind w:left="567"/>
        <w:jc w:val="both"/>
      </w:pPr>
      <w:r>
        <w:t>Oceniana oferta otrzyma zaokrągloną do dwóch miejsc po przecinku liczbę punktów wynikających z kryteriów oceny oferty, wyliczanych na podstawie następującego wzoru:</w:t>
      </w:r>
    </w:p>
    <w:p w14:paraId="6D0C5CD0" w14:textId="77777777" w:rsidR="003E4894" w:rsidRDefault="003E4894" w:rsidP="003E4894">
      <w:pPr>
        <w:pStyle w:val="Akapitzlist"/>
        <w:spacing w:after="0"/>
        <w:ind w:left="567"/>
        <w:jc w:val="both"/>
      </w:pPr>
    </w:p>
    <w:p w14:paraId="0E518A82" w14:textId="37ABB252" w:rsidR="003E4894" w:rsidRDefault="003E4894" w:rsidP="003E4894">
      <w:pPr>
        <w:pStyle w:val="Akapitzlist"/>
        <w:spacing w:after="0"/>
        <w:ind w:left="567"/>
        <w:jc w:val="both"/>
        <w:rPr>
          <w:rFonts w:ascii="Lato" w:hAnsi="Lato"/>
          <w:sz w:val="20"/>
          <w:szCs w:val="20"/>
        </w:rPr>
      </w:pPr>
      <w:r>
        <w:rPr>
          <w:rFonts w:ascii="Lato" w:hAnsi="Lato" w:cs="Arial"/>
          <w:b/>
          <w:sz w:val="20"/>
          <w:szCs w:val="20"/>
        </w:rPr>
        <w:t xml:space="preserve">Kryterium nr 1 </w:t>
      </w:r>
      <w:r w:rsidRPr="002521D8">
        <w:rPr>
          <w:rFonts w:ascii="Lato" w:hAnsi="Lato" w:cs="Arial"/>
          <w:sz w:val="20"/>
          <w:szCs w:val="20"/>
        </w:rPr>
        <w:t>Cena oferty netto</w:t>
      </w:r>
    </w:p>
    <w:p w14:paraId="04961052" w14:textId="6DF77B3E" w:rsidR="006843DE" w:rsidRPr="006843DE" w:rsidRDefault="006843DE" w:rsidP="006843DE">
      <w:pPr>
        <w:pStyle w:val="Akapitzlist"/>
        <w:autoSpaceDE w:val="0"/>
        <w:autoSpaceDN w:val="0"/>
        <w:adjustRightInd w:val="0"/>
        <w:spacing w:after="0" w:line="240" w:lineRule="auto"/>
        <w:ind w:left="1440"/>
        <w:jc w:val="both"/>
        <w:rPr>
          <w:rFonts w:ascii="Lato" w:hAnsi="Lato" w:cs="Lato"/>
          <w:color w:val="000000"/>
          <w:sz w:val="20"/>
          <w:szCs w:val="20"/>
        </w:rPr>
      </w:pPr>
      <w:r w:rsidRPr="006843DE">
        <w:rPr>
          <w:rFonts w:ascii="Lato" w:hAnsi="Lato" w:cs="Lato"/>
          <w:color w:val="000000"/>
          <w:sz w:val="20"/>
          <w:szCs w:val="20"/>
        </w:rPr>
        <w:t>ocenie będzie podlegała cena oferty netto, podana przez Wykonawcę w formul</w:t>
      </w:r>
      <w:r>
        <w:rPr>
          <w:rFonts w:ascii="Lato" w:hAnsi="Lato" w:cs="Lato"/>
          <w:color w:val="000000"/>
          <w:sz w:val="20"/>
          <w:szCs w:val="20"/>
        </w:rPr>
        <w:t>arzu oferty za budowę systemu parkingowego bez kosztów przeglądów serwisowych</w:t>
      </w:r>
      <w:r w:rsidRPr="006843DE">
        <w:rPr>
          <w:rFonts w:ascii="Lato" w:hAnsi="Lato" w:cs="Lato"/>
          <w:color w:val="000000"/>
          <w:sz w:val="20"/>
          <w:szCs w:val="20"/>
        </w:rPr>
        <w:t>;</w:t>
      </w:r>
    </w:p>
    <w:p w14:paraId="19C2D58C" w14:textId="77DAB047" w:rsidR="002521D8" w:rsidRPr="006843DE" w:rsidRDefault="002521D8" w:rsidP="006843DE">
      <w:pPr>
        <w:pStyle w:val="Akapitzlist"/>
        <w:autoSpaceDE w:val="0"/>
        <w:autoSpaceDN w:val="0"/>
        <w:adjustRightInd w:val="0"/>
        <w:spacing w:after="0" w:line="240" w:lineRule="auto"/>
        <w:ind w:left="1440"/>
        <w:jc w:val="both"/>
        <w:rPr>
          <w:rFonts w:ascii="Lato" w:hAnsi="Lato" w:cs="Lato"/>
          <w:color w:val="000000"/>
          <w:sz w:val="20"/>
          <w:szCs w:val="20"/>
        </w:rPr>
      </w:pPr>
      <w:r>
        <w:rPr>
          <w:rFonts w:ascii="Lato" w:hAnsi="Lato" w:cs="Lato"/>
          <w:color w:val="000000"/>
          <w:sz w:val="20"/>
          <w:szCs w:val="20"/>
        </w:rPr>
        <w:t xml:space="preserve">Sposób obliczania </w:t>
      </w:r>
    </w:p>
    <w:p w14:paraId="7A72E85A" w14:textId="77777777" w:rsidR="006843DE" w:rsidRPr="006843DE" w:rsidRDefault="006843DE" w:rsidP="006843DE">
      <w:pPr>
        <w:autoSpaceDE w:val="0"/>
        <w:autoSpaceDN w:val="0"/>
        <w:adjustRightInd w:val="0"/>
        <w:spacing w:after="0" w:line="240" w:lineRule="auto"/>
        <w:ind w:left="1080"/>
        <w:rPr>
          <w:rFonts w:ascii="Lato" w:hAnsi="Lato" w:cs="Lato"/>
          <w:color w:val="000000"/>
          <w:sz w:val="20"/>
          <w:szCs w:val="20"/>
        </w:rPr>
      </w:pPr>
      <w:r w:rsidRPr="006843DE">
        <w:rPr>
          <w:rFonts w:ascii="Lato" w:hAnsi="Lato" w:cs="Lato"/>
          <w:b/>
          <w:bCs/>
          <w:color w:val="000000"/>
          <w:sz w:val="20"/>
          <w:szCs w:val="20"/>
        </w:rPr>
        <w:tab/>
        <w:t>przy kryterium cena:</w:t>
      </w:r>
      <w:r w:rsidRPr="006843DE">
        <w:rPr>
          <w:rFonts w:ascii="Lato" w:hAnsi="Lato" w:cs="Lato"/>
          <w:color w:val="000000"/>
          <w:sz w:val="20"/>
          <w:szCs w:val="20"/>
        </w:rPr>
        <w:t xml:space="preserve"> C = (</w:t>
      </w:r>
      <w:proofErr w:type="spellStart"/>
      <w:r w:rsidRPr="006843DE">
        <w:rPr>
          <w:rFonts w:ascii="Lato" w:hAnsi="Lato" w:cs="Lato"/>
          <w:color w:val="000000"/>
          <w:sz w:val="20"/>
          <w:szCs w:val="20"/>
        </w:rPr>
        <w:t>C</w:t>
      </w:r>
      <w:r w:rsidRPr="006843DE">
        <w:rPr>
          <w:rFonts w:ascii="Lato" w:hAnsi="Lato" w:cs="Lato"/>
          <w:color w:val="000000"/>
          <w:sz w:val="20"/>
          <w:szCs w:val="20"/>
          <w:vertAlign w:val="subscript"/>
        </w:rPr>
        <w:t>n</w:t>
      </w:r>
      <w:proofErr w:type="spellEnd"/>
      <w:r w:rsidRPr="006843DE">
        <w:rPr>
          <w:rFonts w:ascii="Lato" w:hAnsi="Lato" w:cs="Lato"/>
          <w:color w:val="000000"/>
          <w:sz w:val="20"/>
          <w:szCs w:val="20"/>
        </w:rPr>
        <w:t xml:space="preserve"> / C</w:t>
      </w:r>
      <w:r w:rsidRPr="006843DE">
        <w:rPr>
          <w:rFonts w:ascii="Lato" w:hAnsi="Lato" w:cs="Lato"/>
          <w:color w:val="000000"/>
          <w:sz w:val="20"/>
          <w:szCs w:val="20"/>
          <w:vertAlign w:val="subscript"/>
        </w:rPr>
        <w:t>o</w:t>
      </w:r>
      <w:r w:rsidRPr="006843DE">
        <w:rPr>
          <w:rFonts w:ascii="Lato" w:hAnsi="Lato" w:cs="Lato"/>
          <w:color w:val="000000"/>
          <w:sz w:val="20"/>
          <w:szCs w:val="20"/>
        </w:rPr>
        <w:t>) x 60 pkt, gdzie:</w:t>
      </w:r>
    </w:p>
    <w:p w14:paraId="2548B62B" w14:textId="77777777" w:rsidR="006843DE" w:rsidRPr="006843DE" w:rsidRDefault="006843DE" w:rsidP="006843DE">
      <w:pPr>
        <w:pStyle w:val="Akapitzlist"/>
        <w:autoSpaceDE w:val="0"/>
        <w:autoSpaceDN w:val="0"/>
        <w:adjustRightInd w:val="0"/>
        <w:spacing w:after="0" w:line="240" w:lineRule="auto"/>
        <w:ind w:left="1440"/>
        <w:rPr>
          <w:rFonts w:ascii="Lato" w:hAnsi="Lato" w:cs="Lato"/>
          <w:i/>
          <w:iCs/>
          <w:color w:val="000000"/>
          <w:sz w:val="20"/>
          <w:szCs w:val="20"/>
        </w:rPr>
      </w:pPr>
      <w:r w:rsidRPr="006843DE">
        <w:rPr>
          <w:rFonts w:ascii="Lato" w:hAnsi="Lato" w:cs="Lato"/>
          <w:i/>
          <w:iCs/>
          <w:color w:val="000000"/>
          <w:sz w:val="20"/>
          <w:szCs w:val="20"/>
        </w:rPr>
        <w:tab/>
        <w:t>C – przyznane punkty w kryterium cena;</w:t>
      </w:r>
    </w:p>
    <w:p w14:paraId="71814ABD" w14:textId="37245A87" w:rsidR="006843DE" w:rsidRPr="006843DE" w:rsidRDefault="006843DE" w:rsidP="006843DE">
      <w:pPr>
        <w:pStyle w:val="Akapitzlist"/>
        <w:autoSpaceDE w:val="0"/>
        <w:autoSpaceDN w:val="0"/>
        <w:adjustRightInd w:val="0"/>
        <w:spacing w:after="0" w:line="240" w:lineRule="auto"/>
        <w:ind w:left="1440"/>
        <w:rPr>
          <w:rFonts w:ascii="Lato" w:hAnsi="Lato" w:cs="Lato"/>
          <w:i/>
          <w:iCs/>
          <w:color w:val="000000"/>
          <w:sz w:val="20"/>
          <w:szCs w:val="20"/>
        </w:rPr>
      </w:pPr>
      <w:r w:rsidRPr="006843DE">
        <w:rPr>
          <w:rFonts w:ascii="Lato" w:hAnsi="Lato" w:cs="Lato"/>
          <w:i/>
          <w:iCs/>
          <w:color w:val="000000"/>
          <w:sz w:val="20"/>
          <w:szCs w:val="20"/>
        </w:rPr>
        <w:tab/>
      </w:r>
      <w:proofErr w:type="spellStart"/>
      <w:r w:rsidRPr="006843DE">
        <w:rPr>
          <w:rFonts w:ascii="Lato" w:hAnsi="Lato" w:cs="Lato"/>
          <w:i/>
          <w:iCs/>
          <w:color w:val="000000"/>
          <w:sz w:val="20"/>
          <w:szCs w:val="20"/>
        </w:rPr>
        <w:t>C</w:t>
      </w:r>
      <w:r w:rsidRPr="006843DE">
        <w:rPr>
          <w:rFonts w:ascii="Lato" w:hAnsi="Lato" w:cs="Lato"/>
          <w:i/>
          <w:iCs/>
          <w:color w:val="000000"/>
          <w:sz w:val="20"/>
          <w:szCs w:val="20"/>
          <w:vertAlign w:val="subscript"/>
        </w:rPr>
        <w:t>n</w:t>
      </w:r>
      <w:proofErr w:type="spellEnd"/>
      <w:r w:rsidRPr="006843DE">
        <w:rPr>
          <w:rFonts w:ascii="Lato" w:hAnsi="Lato" w:cs="Lato"/>
          <w:i/>
          <w:iCs/>
          <w:color w:val="000000"/>
          <w:sz w:val="20"/>
          <w:szCs w:val="20"/>
        </w:rPr>
        <w:t xml:space="preserve"> –</w:t>
      </w:r>
      <w:r>
        <w:rPr>
          <w:rFonts w:ascii="Lato" w:hAnsi="Lato" w:cs="Lato"/>
          <w:i/>
          <w:iCs/>
          <w:color w:val="000000"/>
          <w:sz w:val="20"/>
          <w:szCs w:val="20"/>
        </w:rPr>
        <w:t xml:space="preserve"> najniższa cena ofertowa (netto</w:t>
      </w:r>
      <w:r w:rsidRPr="006843DE">
        <w:rPr>
          <w:rFonts w:ascii="Lato" w:hAnsi="Lato" w:cs="Lato"/>
          <w:i/>
          <w:iCs/>
          <w:color w:val="000000"/>
          <w:sz w:val="20"/>
          <w:szCs w:val="20"/>
        </w:rPr>
        <w:t>) spośród wszystkich ważnych ofert;</w:t>
      </w:r>
    </w:p>
    <w:p w14:paraId="081D1A91" w14:textId="2486FC0A" w:rsidR="006843DE" w:rsidRPr="006843DE" w:rsidRDefault="006843DE" w:rsidP="006843DE">
      <w:pPr>
        <w:pStyle w:val="Akapitzlist"/>
        <w:autoSpaceDE w:val="0"/>
        <w:autoSpaceDN w:val="0"/>
        <w:adjustRightInd w:val="0"/>
        <w:spacing w:after="0" w:line="240" w:lineRule="auto"/>
        <w:ind w:left="1440"/>
        <w:rPr>
          <w:rFonts w:ascii="Lato" w:hAnsi="Lato" w:cs="Lato"/>
          <w:i/>
          <w:iCs/>
          <w:color w:val="000000"/>
          <w:sz w:val="20"/>
          <w:szCs w:val="20"/>
        </w:rPr>
      </w:pPr>
      <w:r w:rsidRPr="006843DE">
        <w:rPr>
          <w:rFonts w:ascii="Lato" w:hAnsi="Lato" w:cs="Lato"/>
          <w:i/>
          <w:iCs/>
          <w:color w:val="000000"/>
          <w:sz w:val="20"/>
          <w:szCs w:val="20"/>
        </w:rPr>
        <w:tab/>
        <w:t>C</w:t>
      </w:r>
      <w:r w:rsidRPr="006843DE">
        <w:rPr>
          <w:rFonts w:ascii="Lato" w:hAnsi="Lato" w:cs="Lato"/>
          <w:i/>
          <w:iCs/>
          <w:color w:val="000000"/>
          <w:sz w:val="20"/>
          <w:szCs w:val="20"/>
          <w:vertAlign w:val="subscript"/>
        </w:rPr>
        <w:t>o</w:t>
      </w:r>
      <w:r>
        <w:rPr>
          <w:rFonts w:ascii="Lato" w:hAnsi="Lato" w:cs="Lato"/>
          <w:i/>
          <w:iCs/>
          <w:color w:val="000000"/>
          <w:sz w:val="20"/>
          <w:szCs w:val="20"/>
        </w:rPr>
        <w:t xml:space="preserve"> – cena oferty ocenianej (ne</w:t>
      </w:r>
      <w:r w:rsidRPr="006843DE">
        <w:rPr>
          <w:rFonts w:ascii="Lato" w:hAnsi="Lato" w:cs="Lato"/>
          <w:i/>
          <w:iCs/>
          <w:color w:val="000000"/>
          <w:sz w:val="20"/>
          <w:szCs w:val="20"/>
        </w:rPr>
        <w:t>tto).</w:t>
      </w:r>
    </w:p>
    <w:p w14:paraId="5F90E159" w14:textId="77777777" w:rsidR="006843DE" w:rsidRPr="006843DE" w:rsidRDefault="006843DE" w:rsidP="006843DE">
      <w:pPr>
        <w:pStyle w:val="Akapitzlist"/>
        <w:autoSpaceDE w:val="0"/>
        <w:autoSpaceDN w:val="0"/>
        <w:adjustRightInd w:val="0"/>
        <w:spacing w:after="0" w:line="240" w:lineRule="auto"/>
        <w:ind w:left="1440"/>
        <w:rPr>
          <w:rFonts w:ascii="Lato" w:hAnsi="Lato" w:cs="Lato"/>
          <w:color w:val="000000"/>
          <w:sz w:val="20"/>
          <w:szCs w:val="20"/>
        </w:rPr>
      </w:pPr>
      <w:r w:rsidRPr="006843DE">
        <w:rPr>
          <w:rFonts w:ascii="Lato" w:hAnsi="Lato" w:cs="Lato"/>
          <w:color w:val="000000"/>
          <w:sz w:val="20"/>
          <w:szCs w:val="20"/>
        </w:rPr>
        <w:tab/>
        <w:t>Oferta najkorzystniejsza, w tym kryterium, może otrzymać maksymalnie 60 punktów.</w:t>
      </w:r>
    </w:p>
    <w:p w14:paraId="113312AA" w14:textId="77777777" w:rsidR="00E94990" w:rsidRDefault="00E94990" w:rsidP="00E94990">
      <w:pPr>
        <w:pStyle w:val="Akapitzlist"/>
        <w:autoSpaceDE w:val="0"/>
        <w:autoSpaceDN w:val="0"/>
        <w:adjustRightInd w:val="0"/>
        <w:spacing w:after="0" w:line="240" w:lineRule="auto"/>
        <w:ind w:left="1560" w:hanging="993"/>
        <w:jc w:val="both"/>
        <w:rPr>
          <w:rFonts w:ascii="Lato" w:hAnsi="Lato" w:cs="Lato"/>
          <w:color w:val="000000"/>
          <w:sz w:val="20"/>
          <w:szCs w:val="20"/>
        </w:rPr>
      </w:pPr>
      <w:r>
        <w:rPr>
          <w:rFonts w:ascii="Lato" w:hAnsi="Lato" w:cs="Arial"/>
          <w:b/>
          <w:sz w:val="20"/>
          <w:szCs w:val="20"/>
        </w:rPr>
        <w:t xml:space="preserve">Kryterium nr 2 </w:t>
      </w:r>
      <w:r w:rsidRPr="002521D8">
        <w:rPr>
          <w:rFonts w:ascii="Lato" w:hAnsi="Lato"/>
          <w:sz w:val="20"/>
          <w:szCs w:val="20"/>
        </w:rPr>
        <w:t>Okres gwarancji</w:t>
      </w:r>
      <w:r w:rsidRPr="006843DE">
        <w:rPr>
          <w:rFonts w:ascii="Lato" w:hAnsi="Lato" w:cs="Lato"/>
          <w:color w:val="000000"/>
          <w:sz w:val="20"/>
          <w:szCs w:val="20"/>
        </w:rPr>
        <w:t xml:space="preserve"> </w:t>
      </w:r>
    </w:p>
    <w:p w14:paraId="542207C5" w14:textId="4A69B81E" w:rsidR="006843DE" w:rsidRPr="00E94990" w:rsidRDefault="00E94990" w:rsidP="00E94990">
      <w:pPr>
        <w:pStyle w:val="Akapitzlist"/>
        <w:autoSpaceDE w:val="0"/>
        <w:autoSpaceDN w:val="0"/>
        <w:adjustRightInd w:val="0"/>
        <w:spacing w:after="0" w:line="240" w:lineRule="auto"/>
        <w:ind w:left="1560" w:hanging="142"/>
        <w:jc w:val="both"/>
        <w:rPr>
          <w:rFonts w:ascii="Lato" w:hAnsi="Lato" w:cs="Lato"/>
          <w:color w:val="000000"/>
          <w:sz w:val="20"/>
          <w:szCs w:val="20"/>
        </w:rPr>
      </w:pPr>
      <w:r w:rsidRPr="006843DE">
        <w:rPr>
          <w:rFonts w:ascii="Lato" w:hAnsi="Lato" w:cs="Lato"/>
          <w:color w:val="000000"/>
          <w:sz w:val="20"/>
          <w:szCs w:val="20"/>
        </w:rPr>
        <w:t>ocenie będzie podlegał okres gwarancji, podany przez Wykonawcę w formularzu oferty;</w:t>
      </w:r>
    </w:p>
    <w:p w14:paraId="3890F4BF" w14:textId="77777777" w:rsidR="006843DE" w:rsidRPr="006843DE" w:rsidRDefault="006843DE" w:rsidP="006843DE">
      <w:pPr>
        <w:pStyle w:val="Akapitzlist"/>
        <w:autoSpaceDE w:val="0"/>
        <w:autoSpaceDN w:val="0"/>
        <w:adjustRightInd w:val="0"/>
        <w:spacing w:after="0" w:line="240" w:lineRule="auto"/>
        <w:ind w:left="1440"/>
        <w:rPr>
          <w:rFonts w:ascii="Lato" w:hAnsi="Lato" w:cs="Lato"/>
          <w:color w:val="000000"/>
          <w:sz w:val="20"/>
          <w:szCs w:val="20"/>
        </w:rPr>
      </w:pPr>
      <w:r w:rsidRPr="006843DE">
        <w:rPr>
          <w:rFonts w:ascii="Lato" w:hAnsi="Lato" w:cs="Lato"/>
          <w:b/>
          <w:bCs/>
          <w:color w:val="000000"/>
          <w:sz w:val="20"/>
          <w:szCs w:val="20"/>
        </w:rPr>
        <w:tab/>
        <w:t>przy kryterium okres gwarancji:</w:t>
      </w:r>
      <w:r w:rsidRPr="006843DE">
        <w:rPr>
          <w:rFonts w:ascii="Lato" w:hAnsi="Lato" w:cs="Lato"/>
          <w:color w:val="000000"/>
          <w:sz w:val="20"/>
          <w:szCs w:val="20"/>
        </w:rPr>
        <w:t xml:space="preserve"> G = [(</w:t>
      </w:r>
      <w:proofErr w:type="spellStart"/>
      <w:r w:rsidRPr="006843DE">
        <w:rPr>
          <w:rFonts w:ascii="Lato" w:hAnsi="Lato" w:cs="Lato"/>
          <w:color w:val="000000"/>
          <w:sz w:val="20"/>
          <w:szCs w:val="20"/>
        </w:rPr>
        <w:t>G</w:t>
      </w:r>
      <w:r w:rsidRPr="006843DE">
        <w:rPr>
          <w:rFonts w:ascii="Lato" w:hAnsi="Lato" w:cs="Lato"/>
          <w:color w:val="000000"/>
          <w:sz w:val="20"/>
          <w:szCs w:val="20"/>
          <w:vertAlign w:val="subscript"/>
        </w:rPr>
        <w:t>b</w:t>
      </w:r>
      <w:proofErr w:type="spellEnd"/>
      <w:r w:rsidRPr="006843DE">
        <w:rPr>
          <w:rFonts w:ascii="Lato" w:hAnsi="Lato" w:cs="Lato"/>
          <w:color w:val="000000"/>
          <w:sz w:val="20"/>
          <w:szCs w:val="20"/>
        </w:rPr>
        <w:t xml:space="preserve"> – G</w:t>
      </w:r>
      <w:r w:rsidRPr="006843DE">
        <w:rPr>
          <w:rFonts w:ascii="Lato" w:hAnsi="Lato" w:cs="Lato"/>
          <w:color w:val="000000"/>
          <w:sz w:val="20"/>
          <w:szCs w:val="20"/>
          <w:vertAlign w:val="subscript"/>
        </w:rPr>
        <w:t>min</w:t>
      </w:r>
      <w:r w:rsidRPr="006843DE">
        <w:rPr>
          <w:rFonts w:ascii="Lato" w:hAnsi="Lato" w:cs="Lato"/>
          <w:color w:val="000000"/>
          <w:sz w:val="20"/>
          <w:szCs w:val="20"/>
        </w:rPr>
        <w:t>) / (</w:t>
      </w:r>
      <w:proofErr w:type="spellStart"/>
      <w:r w:rsidRPr="006843DE">
        <w:rPr>
          <w:rFonts w:ascii="Lato" w:hAnsi="Lato" w:cs="Lato"/>
          <w:color w:val="000000"/>
          <w:sz w:val="20"/>
          <w:szCs w:val="20"/>
        </w:rPr>
        <w:t>G</w:t>
      </w:r>
      <w:r w:rsidRPr="006843DE">
        <w:rPr>
          <w:rFonts w:ascii="Lato" w:hAnsi="Lato" w:cs="Lato"/>
          <w:color w:val="000000"/>
          <w:sz w:val="20"/>
          <w:szCs w:val="20"/>
          <w:vertAlign w:val="subscript"/>
        </w:rPr>
        <w:t>max</w:t>
      </w:r>
      <w:proofErr w:type="spellEnd"/>
      <w:r w:rsidRPr="006843DE">
        <w:rPr>
          <w:rFonts w:ascii="Lato" w:hAnsi="Lato" w:cs="Lato"/>
          <w:color w:val="000000"/>
          <w:sz w:val="20"/>
          <w:szCs w:val="20"/>
        </w:rPr>
        <w:t xml:space="preserve"> – G</w:t>
      </w:r>
      <w:r w:rsidRPr="006843DE">
        <w:rPr>
          <w:rFonts w:ascii="Lato" w:hAnsi="Lato" w:cs="Lato"/>
          <w:color w:val="000000"/>
          <w:sz w:val="20"/>
          <w:szCs w:val="20"/>
          <w:vertAlign w:val="subscript"/>
        </w:rPr>
        <w:t>min</w:t>
      </w:r>
      <w:r w:rsidRPr="006843DE">
        <w:rPr>
          <w:rFonts w:ascii="Lato" w:hAnsi="Lato" w:cs="Lato"/>
          <w:color w:val="000000"/>
          <w:sz w:val="20"/>
          <w:szCs w:val="20"/>
        </w:rPr>
        <w:t>)] x 40 pkt, gdzie:</w:t>
      </w:r>
    </w:p>
    <w:p w14:paraId="2C0A179C" w14:textId="118BE6AE" w:rsidR="006843DE" w:rsidRPr="006843DE" w:rsidRDefault="006843DE" w:rsidP="006843DE">
      <w:pPr>
        <w:pStyle w:val="Akapitzlist"/>
        <w:autoSpaceDE w:val="0"/>
        <w:autoSpaceDN w:val="0"/>
        <w:adjustRightInd w:val="0"/>
        <w:spacing w:after="0" w:line="240" w:lineRule="auto"/>
        <w:ind w:left="1440"/>
        <w:rPr>
          <w:rFonts w:ascii="Lato" w:hAnsi="Lato" w:cs="Lato"/>
          <w:i/>
          <w:iCs/>
          <w:color w:val="000000"/>
          <w:sz w:val="20"/>
          <w:szCs w:val="20"/>
        </w:rPr>
      </w:pPr>
      <w:r w:rsidRPr="006843DE">
        <w:rPr>
          <w:rFonts w:ascii="Lato" w:hAnsi="Lato" w:cs="Lato"/>
          <w:i/>
          <w:iCs/>
          <w:color w:val="000000"/>
          <w:sz w:val="20"/>
          <w:szCs w:val="20"/>
        </w:rPr>
        <w:tab/>
        <w:t>G – przyznane punkty w kryterium okres gwarancji;</w:t>
      </w:r>
    </w:p>
    <w:p w14:paraId="1A387572" w14:textId="3F1D598F" w:rsidR="006843DE" w:rsidRPr="006843DE" w:rsidRDefault="006843DE" w:rsidP="006843DE">
      <w:pPr>
        <w:pStyle w:val="Akapitzlist"/>
        <w:autoSpaceDE w:val="0"/>
        <w:autoSpaceDN w:val="0"/>
        <w:adjustRightInd w:val="0"/>
        <w:spacing w:after="0" w:line="240" w:lineRule="auto"/>
        <w:ind w:left="1440"/>
        <w:rPr>
          <w:rFonts w:ascii="Lato" w:hAnsi="Lato" w:cs="Lato"/>
          <w:i/>
          <w:iCs/>
          <w:color w:val="000000"/>
          <w:sz w:val="20"/>
          <w:szCs w:val="20"/>
        </w:rPr>
      </w:pPr>
      <w:r w:rsidRPr="006843DE">
        <w:rPr>
          <w:rFonts w:ascii="Lato" w:hAnsi="Lato" w:cs="Lato"/>
          <w:i/>
          <w:iCs/>
          <w:color w:val="000000"/>
          <w:sz w:val="20"/>
          <w:szCs w:val="20"/>
        </w:rPr>
        <w:tab/>
      </w:r>
      <w:proofErr w:type="spellStart"/>
      <w:r w:rsidRPr="006843DE">
        <w:rPr>
          <w:rFonts w:ascii="Lato" w:hAnsi="Lato" w:cs="Lato"/>
          <w:i/>
          <w:iCs/>
          <w:color w:val="000000"/>
          <w:sz w:val="20"/>
          <w:szCs w:val="20"/>
        </w:rPr>
        <w:t>G</w:t>
      </w:r>
      <w:r w:rsidRPr="006843DE">
        <w:rPr>
          <w:rFonts w:ascii="Lato" w:hAnsi="Lato" w:cs="Lato"/>
          <w:i/>
          <w:iCs/>
          <w:color w:val="000000"/>
          <w:sz w:val="20"/>
          <w:szCs w:val="20"/>
          <w:vertAlign w:val="subscript"/>
        </w:rPr>
        <w:t>b</w:t>
      </w:r>
      <w:proofErr w:type="spellEnd"/>
      <w:r w:rsidRPr="006843DE">
        <w:rPr>
          <w:rFonts w:ascii="Lato" w:hAnsi="Lato" w:cs="Lato"/>
          <w:i/>
          <w:iCs/>
          <w:color w:val="000000"/>
          <w:sz w:val="20"/>
          <w:szCs w:val="20"/>
        </w:rPr>
        <w:t xml:space="preserve"> – okres gwarancji badanej oferty;</w:t>
      </w:r>
    </w:p>
    <w:p w14:paraId="02FE4B9E" w14:textId="64018D34" w:rsidR="006843DE" w:rsidRPr="006843DE" w:rsidRDefault="006843DE" w:rsidP="006843DE">
      <w:pPr>
        <w:pStyle w:val="Akapitzlist"/>
        <w:autoSpaceDE w:val="0"/>
        <w:autoSpaceDN w:val="0"/>
        <w:adjustRightInd w:val="0"/>
        <w:spacing w:after="0" w:line="240" w:lineRule="auto"/>
        <w:ind w:left="1440"/>
        <w:rPr>
          <w:rFonts w:ascii="Lato" w:hAnsi="Lato" w:cs="Lato"/>
          <w:i/>
          <w:iCs/>
          <w:color w:val="000000"/>
          <w:sz w:val="20"/>
          <w:szCs w:val="20"/>
        </w:rPr>
      </w:pPr>
      <w:r w:rsidRPr="006843DE">
        <w:rPr>
          <w:rFonts w:ascii="Lato" w:hAnsi="Lato" w:cs="Lato"/>
          <w:i/>
          <w:iCs/>
          <w:color w:val="000000"/>
          <w:sz w:val="20"/>
          <w:szCs w:val="20"/>
        </w:rPr>
        <w:tab/>
        <w:t>G</w:t>
      </w:r>
      <w:r w:rsidRPr="006843DE">
        <w:rPr>
          <w:rFonts w:ascii="Lato" w:hAnsi="Lato" w:cs="Lato"/>
          <w:i/>
          <w:iCs/>
          <w:color w:val="000000"/>
          <w:sz w:val="20"/>
          <w:szCs w:val="20"/>
          <w:vertAlign w:val="subscript"/>
        </w:rPr>
        <w:t>min</w:t>
      </w:r>
      <w:r w:rsidRPr="006843DE">
        <w:rPr>
          <w:rFonts w:ascii="Lato" w:hAnsi="Lato" w:cs="Lato"/>
          <w:i/>
          <w:iCs/>
          <w:color w:val="000000"/>
          <w:sz w:val="20"/>
          <w:szCs w:val="20"/>
        </w:rPr>
        <w:t xml:space="preserve"> – minimalny okres gwarancji określony przez Zamawiającego równy 24 miesiącom;</w:t>
      </w:r>
    </w:p>
    <w:p w14:paraId="70A79E86" w14:textId="2A92DDF5" w:rsidR="006843DE" w:rsidRPr="006843DE" w:rsidRDefault="006843DE" w:rsidP="006843DE">
      <w:pPr>
        <w:pStyle w:val="Akapitzlist"/>
        <w:autoSpaceDE w:val="0"/>
        <w:autoSpaceDN w:val="0"/>
        <w:adjustRightInd w:val="0"/>
        <w:spacing w:after="0" w:line="240" w:lineRule="auto"/>
        <w:ind w:left="1440"/>
        <w:rPr>
          <w:rFonts w:ascii="Lato" w:hAnsi="Lato" w:cs="Lato"/>
          <w:i/>
          <w:iCs/>
          <w:color w:val="000000"/>
          <w:sz w:val="20"/>
          <w:szCs w:val="20"/>
        </w:rPr>
      </w:pPr>
      <w:r w:rsidRPr="006843DE">
        <w:rPr>
          <w:rFonts w:ascii="Lato" w:hAnsi="Lato" w:cs="Lato"/>
          <w:i/>
          <w:iCs/>
          <w:color w:val="000000"/>
          <w:sz w:val="20"/>
          <w:szCs w:val="20"/>
        </w:rPr>
        <w:tab/>
      </w:r>
      <w:proofErr w:type="spellStart"/>
      <w:r w:rsidRPr="006843DE">
        <w:rPr>
          <w:rFonts w:ascii="Lato" w:hAnsi="Lato" w:cs="Lato"/>
          <w:i/>
          <w:iCs/>
          <w:color w:val="000000"/>
          <w:sz w:val="20"/>
          <w:szCs w:val="20"/>
        </w:rPr>
        <w:t>G</w:t>
      </w:r>
      <w:r w:rsidRPr="006843DE">
        <w:rPr>
          <w:rFonts w:ascii="Lato" w:hAnsi="Lato" w:cs="Lato"/>
          <w:i/>
          <w:iCs/>
          <w:color w:val="000000"/>
          <w:sz w:val="20"/>
          <w:szCs w:val="20"/>
          <w:vertAlign w:val="subscript"/>
        </w:rPr>
        <w:t>max</w:t>
      </w:r>
      <w:proofErr w:type="spellEnd"/>
      <w:r w:rsidRPr="006843DE">
        <w:rPr>
          <w:rFonts w:ascii="Lato" w:hAnsi="Lato" w:cs="Lato"/>
          <w:i/>
          <w:iCs/>
          <w:color w:val="000000"/>
          <w:sz w:val="20"/>
          <w:szCs w:val="20"/>
        </w:rPr>
        <w:t xml:space="preserve"> – maksymalny okres gwarancji określony przez Zamawiającego równy 36 miesiącom.</w:t>
      </w:r>
    </w:p>
    <w:p w14:paraId="69796860" w14:textId="77777777" w:rsidR="006843DE" w:rsidRPr="006843DE" w:rsidRDefault="006843DE" w:rsidP="006843DE">
      <w:pPr>
        <w:pStyle w:val="Akapitzlist"/>
        <w:autoSpaceDE w:val="0"/>
        <w:autoSpaceDN w:val="0"/>
        <w:adjustRightInd w:val="0"/>
        <w:spacing w:after="0" w:line="240" w:lineRule="auto"/>
        <w:ind w:left="1440"/>
        <w:rPr>
          <w:rFonts w:ascii="Lato" w:hAnsi="Lato" w:cs="Lato"/>
          <w:color w:val="000000"/>
          <w:sz w:val="20"/>
          <w:szCs w:val="20"/>
        </w:rPr>
      </w:pPr>
      <w:r w:rsidRPr="006843DE">
        <w:rPr>
          <w:rFonts w:ascii="Lato" w:hAnsi="Lato" w:cs="Lato"/>
          <w:color w:val="000000"/>
          <w:sz w:val="20"/>
          <w:szCs w:val="20"/>
        </w:rPr>
        <w:tab/>
        <w:t>Oferta najkorzystniejsza, w tym kryterium, może otrzymać maksymalnie 40 punktów.</w:t>
      </w:r>
    </w:p>
    <w:p w14:paraId="0C120F7F" w14:textId="64117EAF" w:rsidR="006843DE" w:rsidRPr="00E94990" w:rsidRDefault="006843DE" w:rsidP="00E94990">
      <w:pPr>
        <w:pStyle w:val="Akapitzlist"/>
        <w:autoSpaceDE w:val="0"/>
        <w:autoSpaceDN w:val="0"/>
        <w:adjustRightInd w:val="0"/>
        <w:spacing w:after="0" w:line="240" w:lineRule="auto"/>
        <w:ind w:left="1440"/>
        <w:rPr>
          <w:rFonts w:ascii="Lato" w:hAnsi="Lato" w:cs="Lato"/>
          <w:color w:val="000000"/>
          <w:sz w:val="20"/>
          <w:szCs w:val="20"/>
        </w:rPr>
      </w:pPr>
      <w:r w:rsidRPr="006843DE">
        <w:rPr>
          <w:rFonts w:ascii="Lato" w:hAnsi="Lato" w:cs="Lato"/>
          <w:color w:val="000000"/>
          <w:sz w:val="20"/>
          <w:szCs w:val="20"/>
        </w:rPr>
        <w:t>Uwaga:</w:t>
      </w:r>
      <w:r w:rsidR="00E94990">
        <w:rPr>
          <w:rFonts w:ascii="Lato" w:hAnsi="Lato" w:cs="Lato"/>
          <w:color w:val="000000"/>
          <w:sz w:val="20"/>
          <w:szCs w:val="20"/>
        </w:rPr>
        <w:t xml:space="preserve"> </w:t>
      </w:r>
      <w:r w:rsidRPr="00E94990">
        <w:rPr>
          <w:rFonts w:ascii="Lato" w:hAnsi="Lato" w:cs="Lato"/>
          <w:i/>
          <w:iCs/>
          <w:color w:val="000000"/>
          <w:sz w:val="20"/>
          <w:szCs w:val="20"/>
        </w:rPr>
        <w:t>Minimalny okres gwarancji wynosi 36 miesiące, maksymalny 60 miesięcy.</w:t>
      </w:r>
    </w:p>
    <w:p w14:paraId="3671135F" w14:textId="2BE93668" w:rsidR="006843DE" w:rsidRPr="00F63022" w:rsidRDefault="006843DE" w:rsidP="00E94990">
      <w:pPr>
        <w:pStyle w:val="Akapitzlist"/>
        <w:spacing w:after="0"/>
        <w:ind w:left="2127"/>
        <w:jc w:val="both"/>
        <w:rPr>
          <w:rFonts w:ascii="Lato" w:hAnsi="Lato"/>
          <w:sz w:val="20"/>
          <w:szCs w:val="20"/>
        </w:rPr>
      </w:pPr>
      <w:r>
        <w:rPr>
          <w:rFonts w:ascii="Lato" w:hAnsi="Lato" w:cs="Lato"/>
          <w:i/>
          <w:iCs/>
          <w:color w:val="000000"/>
          <w:sz w:val="20"/>
          <w:szCs w:val="20"/>
        </w:rPr>
        <w:t>W przypadku, gdy Wykonawca poda dłuższy niż 60 miesięczny okres gwarancji, ocenie będzie podlegał okres 60 miesięcy.</w:t>
      </w:r>
    </w:p>
    <w:p w14:paraId="47925546" w14:textId="68C44691" w:rsidR="00D209FB" w:rsidRPr="00FD3D26" w:rsidRDefault="008A3DBE" w:rsidP="00E51707">
      <w:pPr>
        <w:spacing w:after="0" w:line="276" w:lineRule="auto"/>
        <w:jc w:val="both"/>
        <w:rPr>
          <w:rFonts w:ascii="Lato" w:hAnsi="Lato" w:cs="Arial"/>
          <w:b/>
          <w:bCs/>
          <w:sz w:val="20"/>
          <w:szCs w:val="20"/>
        </w:rPr>
      </w:pPr>
      <w:r w:rsidRPr="00FD3D26">
        <w:rPr>
          <w:rFonts w:ascii="Lato" w:hAnsi="Lato" w:cs="Arial"/>
          <w:b/>
          <w:bCs/>
          <w:sz w:val="20"/>
          <w:szCs w:val="20"/>
        </w:rPr>
        <w:t>VI</w:t>
      </w:r>
      <w:r w:rsidR="00E51707">
        <w:rPr>
          <w:rFonts w:ascii="Lato" w:hAnsi="Lato" w:cs="Arial"/>
          <w:b/>
          <w:bCs/>
          <w:sz w:val="20"/>
          <w:szCs w:val="20"/>
        </w:rPr>
        <w:t>I</w:t>
      </w:r>
      <w:r w:rsidRPr="00FD3D26">
        <w:rPr>
          <w:rFonts w:ascii="Lato" w:hAnsi="Lato" w:cs="Arial"/>
          <w:b/>
          <w:bCs/>
          <w:sz w:val="20"/>
          <w:szCs w:val="20"/>
        </w:rPr>
        <w:t>I ZASADY SKŁADANIA OFERT</w:t>
      </w:r>
    </w:p>
    <w:p w14:paraId="2E45E787" w14:textId="60927590" w:rsidR="00EE5BEF" w:rsidRPr="003442AC" w:rsidRDefault="008A3DBE" w:rsidP="00BC4E61">
      <w:pPr>
        <w:pStyle w:val="Akapitzlist"/>
        <w:numPr>
          <w:ilvl w:val="0"/>
          <w:numId w:val="11"/>
        </w:numPr>
        <w:spacing w:after="0"/>
        <w:ind w:left="567" w:hanging="283"/>
        <w:jc w:val="both"/>
        <w:rPr>
          <w:rFonts w:ascii="Lato" w:hAnsi="Lato" w:cs="Arial"/>
          <w:sz w:val="20"/>
          <w:szCs w:val="20"/>
        </w:rPr>
      </w:pPr>
      <w:r w:rsidRPr="003442AC">
        <w:rPr>
          <w:rFonts w:ascii="Lato" w:hAnsi="Lato" w:cs="Arial"/>
          <w:sz w:val="20"/>
          <w:szCs w:val="20"/>
        </w:rPr>
        <w:t>Oferta musi być sporządzona zgodnie z wymogami określonymi w niniejszym Zaproszeniu do składania ofert.</w:t>
      </w:r>
    </w:p>
    <w:p w14:paraId="6C825F64" w14:textId="3EBD6A52" w:rsidR="003442AC" w:rsidRDefault="003442AC" w:rsidP="00BC4E61">
      <w:pPr>
        <w:pStyle w:val="Akapitzlist"/>
        <w:numPr>
          <w:ilvl w:val="0"/>
          <w:numId w:val="11"/>
        </w:numPr>
        <w:spacing w:after="0"/>
        <w:ind w:left="567" w:hanging="283"/>
        <w:jc w:val="both"/>
        <w:rPr>
          <w:rFonts w:ascii="Lato" w:hAnsi="Lato" w:cs="Arial"/>
          <w:sz w:val="20"/>
          <w:szCs w:val="20"/>
        </w:rPr>
      </w:pPr>
      <w:r w:rsidRPr="00FD3D26">
        <w:rPr>
          <w:rFonts w:ascii="Lato" w:hAnsi="Lato" w:cs="Arial"/>
          <w:sz w:val="20"/>
          <w:szCs w:val="20"/>
        </w:rPr>
        <w:t>Ofertę składa się pod rygorem nieważności w formie pisemnej</w:t>
      </w:r>
      <w:r>
        <w:rPr>
          <w:rFonts w:ascii="Lato" w:hAnsi="Lato" w:cs="Arial"/>
          <w:sz w:val="20"/>
          <w:szCs w:val="20"/>
        </w:rPr>
        <w:t>.</w:t>
      </w:r>
    </w:p>
    <w:p w14:paraId="42768309" w14:textId="77777777" w:rsidR="00CD6FA5" w:rsidRDefault="003442AC" w:rsidP="00BC4E61">
      <w:pPr>
        <w:pStyle w:val="Akapitzlist"/>
        <w:numPr>
          <w:ilvl w:val="0"/>
          <w:numId w:val="11"/>
        </w:numPr>
        <w:spacing w:after="0"/>
        <w:ind w:left="567" w:hanging="283"/>
        <w:jc w:val="both"/>
        <w:rPr>
          <w:rFonts w:ascii="Lato" w:hAnsi="Lato" w:cs="Arial"/>
          <w:sz w:val="20"/>
          <w:szCs w:val="20"/>
        </w:rPr>
      </w:pPr>
      <w:r w:rsidRPr="00FD3D26">
        <w:rPr>
          <w:rFonts w:ascii="Lato" w:hAnsi="Lato" w:cs="Arial"/>
          <w:sz w:val="20"/>
          <w:szCs w:val="20"/>
        </w:rPr>
        <w:t>Oferta musi zostać sporządzona w języku polskim. Zaleca się ponumerowanie stron oferty.</w:t>
      </w:r>
    </w:p>
    <w:p w14:paraId="01031AD1" w14:textId="77777777" w:rsidR="00CD6FA5" w:rsidRDefault="008A3DBE" w:rsidP="00BC4E61">
      <w:pPr>
        <w:pStyle w:val="Akapitzlist"/>
        <w:numPr>
          <w:ilvl w:val="0"/>
          <w:numId w:val="11"/>
        </w:numPr>
        <w:spacing w:after="0"/>
        <w:ind w:left="567" w:hanging="283"/>
        <w:jc w:val="both"/>
        <w:rPr>
          <w:rFonts w:ascii="Lato" w:hAnsi="Lato" w:cs="Arial"/>
          <w:sz w:val="20"/>
          <w:szCs w:val="20"/>
        </w:rPr>
      </w:pPr>
      <w:r w:rsidRPr="00CD6FA5">
        <w:rPr>
          <w:rFonts w:ascii="Lato" w:hAnsi="Lato" w:cs="Arial"/>
          <w:sz w:val="20"/>
          <w:szCs w:val="20"/>
        </w:rPr>
        <w:t>Oferta musi zostać sporządzona w języku polskim. Zaleca</w:t>
      </w:r>
      <w:r w:rsidR="00CD6FA5">
        <w:rPr>
          <w:rFonts w:ascii="Lato" w:hAnsi="Lato" w:cs="Arial"/>
          <w:sz w:val="20"/>
          <w:szCs w:val="20"/>
        </w:rPr>
        <w:t xml:space="preserve"> się ponumerowanie stron.</w:t>
      </w:r>
    </w:p>
    <w:p w14:paraId="00480894" w14:textId="77777777" w:rsidR="00CD6FA5" w:rsidRDefault="008A3DBE" w:rsidP="00BC4E61">
      <w:pPr>
        <w:pStyle w:val="Akapitzlist"/>
        <w:numPr>
          <w:ilvl w:val="0"/>
          <w:numId w:val="11"/>
        </w:numPr>
        <w:spacing w:after="0"/>
        <w:ind w:left="567" w:hanging="283"/>
        <w:jc w:val="both"/>
        <w:rPr>
          <w:rFonts w:ascii="Lato" w:hAnsi="Lato" w:cs="Arial"/>
          <w:sz w:val="20"/>
          <w:szCs w:val="20"/>
        </w:rPr>
      </w:pPr>
      <w:r w:rsidRPr="00CD6FA5">
        <w:rPr>
          <w:rFonts w:ascii="Lato" w:hAnsi="Lato" w:cs="Arial"/>
          <w:sz w:val="20"/>
          <w:szCs w:val="20"/>
        </w:rPr>
        <w:t>Wykonawca ma prawo złożyć tylko jedną ofertę, wypełniając odpowiednio formularz oferty. Złożenie większej liczby ofert lub oferty zawierającej rozwiązania alternatywne lub oferty wariantowej, spowoduje odrzucenie wszystkich ofert złożonych przez danego Wykonawcę.</w:t>
      </w:r>
    </w:p>
    <w:p w14:paraId="1595DB8B" w14:textId="77777777" w:rsidR="00CD6FA5" w:rsidRDefault="008A3DBE" w:rsidP="00BC4E61">
      <w:pPr>
        <w:pStyle w:val="Akapitzlist"/>
        <w:numPr>
          <w:ilvl w:val="0"/>
          <w:numId w:val="11"/>
        </w:numPr>
        <w:spacing w:after="0"/>
        <w:ind w:left="567" w:hanging="283"/>
        <w:jc w:val="both"/>
        <w:rPr>
          <w:rFonts w:ascii="Lato" w:hAnsi="Lato" w:cs="Arial"/>
          <w:sz w:val="20"/>
          <w:szCs w:val="20"/>
        </w:rPr>
      </w:pPr>
      <w:r w:rsidRPr="00CD6FA5">
        <w:rPr>
          <w:rFonts w:ascii="Lato" w:hAnsi="Lato" w:cs="Arial"/>
          <w:sz w:val="20"/>
          <w:szCs w:val="20"/>
        </w:rPr>
        <w:t>Poprawki lub zmiany (również przy użyciu korektora) w ofercie, muszą być parafowane własnoręcznie przez osobę(-y) podpisującą(-e) ofertę.</w:t>
      </w:r>
    </w:p>
    <w:p w14:paraId="490DEDC7" w14:textId="77777777" w:rsidR="00CD6FA5" w:rsidRDefault="008A3DBE" w:rsidP="00BC4E61">
      <w:pPr>
        <w:pStyle w:val="Akapitzlist"/>
        <w:numPr>
          <w:ilvl w:val="0"/>
          <w:numId w:val="11"/>
        </w:numPr>
        <w:spacing w:after="0"/>
        <w:ind w:left="567" w:hanging="283"/>
        <w:jc w:val="both"/>
        <w:rPr>
          <w:rFonts w:ascii="Lato" w:hAnsi="Lato" w:cs="Arial"/>
          <w:sz w:val="20"/>
          <w:szCs w:val="20"/>
        </w:rPr>
      </w:pPr>
      <w:r w:rsidRPr="00CD6FA5">
        <w:rPr>
          <w:rFonts w:ascii="Lato" w:hAnsi="Lato" w:cs="Arial"/>
          <w:sz w:val="20"/>
          <w:szCs w:val="20"/>
        </w:rPr>
        <w:t>Oferta oraz oświadczenia złożone w postępowaniu winny być podpisane własnoręcznie przez umocowanego/</w:t>
      </w:r>
      <w:proofErr w:type="spellStart"/>
      <w:r w:rsidRPr="00CD6FA5">
        <w:rPr>
          <w:rFonts w:ascii="Lato" w:hAnsi="Lato" w:cs="Arial"/>
          <w:sz w:val="20"/>
          <w:szCs w:val="20"/>
        </w:rPr>
        <w:t>ych</w:t>
      </w:r>
      <w:proofErr w:type="spellEnd"/>
      <w:r w:rsidRPr="00CD6FA5">
        <w:rPr>
          <w:rFonts w:ascii="Lato" w:hAnsi="Lato" w:cs="Arial"/>
          <w:sz w:val="20"/>
          <w:szCs w:val="20"/>
        </w:rPr>
        <w:t xml:space="preserve"> prawnie przedstawiciela/i wykonawcy, upoważnionego/</w:t>
      </w:r>
      <w:proofErr w:type="spellStart"/>
      <w:r w:rsidRPr="00CD6FA5">
        <w:rPr>
          <w:rFonts w:ascii="Lato" w:hAnsi="Lato" w:cs="Arial"/>
          <w:sz w:val="20"/>
          <w:szCs w:val="20"/>
        </w:rPr>
        <w:t>ych</w:t>
      </w:r>
      <w:proofErr w:type="spellEnd"/>
      <w:r w:rsidRPr="00CD6FA5">
        <w:rPr>
          <w:rFonts w:ascii="Lato" w:hAnsi="Lato" w:cs="Arial"/>
          <w:sz w:val="20"/>
          <w:szCs w:val="20"/>
        </w:rPr>
        <w:t xml:space="preserve"> do podejmowania zobowiązań w jego imieniu, zgodnie z wpisem o reprezentacji w stosownym dokumencie uprawniającym do występowania w obrocie prawnym lub z udzielonym pełnomocnictwem. Pełnomocnictwo – w formie oryginału lub kopii poświadczonej notarialnie – lub kopii poświadczonej za zgodność z oryginałem przez Wykonawcę powinno być dołączone do składanych dokumentów lub niezwłocznie przekazane Zamawiającemu, jeżeli umocowanie nie wynika z innych </w:t>
      </w:r>
      <w:r w:rsidRPr="00CD6FA5">
        <w:rPr>
          <w:rFonts w:ascii="Lato" w:hAnsi="Lato" w:cs="Arial"/>
          <w:sz w:val="20"/>
          <w:szCs w:val="20"/>
        </w:rPr>
        <w:lastRenderedPageBreak/>
        <w:t>dokumentów załączonych przez Wykonawcę. Złożone na dokumentach podpisy należy opatrzyć pieczątką imienną.</w:t>
      </w:r>
    </w:p>
    <w:p w14:paraId="5E3E9C4A" w14:textId="77777777" w:rsidR="00CD6FA5" w:rsidRDefault="008A3DBE" w:rsidP="00BC4E61">
      <w:pPr>
        <w:pStyle w:val="Akapitzlist"/>
        <w:numPr>
          <w:ilvl w:val="0"/>
          <w:numId w:val="11"/>
        </w:numPr>
        <w:spacing w:after="0"/>
        <w:ind w:left="567" w:hanging="283"/>
        <w:jc w:val="both"/>
        <w:rPr>
          <w:rFonts w:ascii="Lato" w:hAnsi="Lato" w:cs="Arial"/>
          <w:sz w:val="20"/>
          <w:szCs w:val="20"/>
        </w:rPr>
      </w:pPr>
      <w:r w:rsidRPr="00CD6FA5">
        <w:rPr>
          <w:rFonts w:ascii="Lato" w:hAnsi="Lato" w:cs="Arial"/>
          <w:sz w:val="20"/>
          <w:szCs w:val="20"/>
        </w:rPr>
        <w:t>Pozostałe wymagane dokumenty należy dołączyć do oferty w formie oryginału lub kserokopii potwierdzonej za zgodność z oryginałem przez Wykonawcę.</w:t>
      </w:r>
    </w:p>
    <w:p w14:paraId="6485F6C6" w14:textId="77777777" w:rsidR="00CD6FA5" w:rsidRDefault="008A3DBE" w:rsidP="00BC4E61">
      <w:pPr>
        <w:pStyle w:val="Akapitzlist"/>
        <w:numPr>
          <w:ilvl w:val="0"/>
          <w:numId w:val="11"/>
        </w:numPr>
        <w:spacing w:after="0"/>
        <w:ind w:left="567"/>
        <w:jc w:val="both"/>
        <w:rPr>
          <w:rFonts w:ascii="Lato" w:hAnsi="Lato" w:cs="Arial"/>
          <w:sz w:val="20"/>
          <w:szCs w:val="20"/>
        </w:rPr>
      </w:pPr>
      <w:r w:rsidRPr="00CD6FA5">
        <w:rPr>
          <w:rFonts w:ascii="Lato" w:hAnsi="Lato" w:cs="Arial"/>
          <w:sz w:val="20"/>
          <w:szCs w:val="20"/>
        </w:rPr>
        <w:t>W uzasadnionych przypadkach Zamawiający może w każdym czasie, przed upływem terminu składania ofert, zmienić treść Zaproszenia do składania ofert. Dokonaną zmianę Zamawiający przekaże niezwłocznie wszystkim Wykonawcom zaproszonym do składania ofert. W przypadku, gdy zmiana treści Zaproszenia do składania ofert będzie istotna, Zamawiający może przedłużyć termin składania ofert.</w:t>
      </w:r>
    </w:p>
    <w:p w14:paraId="4656E39C" w14:textId="0258EC18" w:rsidR="008A3DBE" w:rsidRPr="00CD6FA5" w:rsidRDefault="008A3DBE" w:rsidP="00BC4E61">
      <w:pPr>
        <w:pStyle w:val="Akapitzlist"/>
        <w:numPr>
          <w:ilvl w:val="0"/>
          <w:numId w:val="11"/>
        </w:numPr>
        <w:spacing w:after="0"/>
        <w:ind w:left="567"/>
        <w:jc w:val="both"/>
        <w:rPr>
          <w:rFonts w:ascii="Lato" w:hAnsi="Lato" w:cs="Arial"/>
          <w:sz w:val="20"/>
          <w:szCs w:val="20"/>
        </w:rPr>
      </w:pPr>
      <w:r w:rsidRPr="00CD6FA5">
        <w:rPr>
          <w:rFonts w:ascii="Lato" w:hAnsi="Lato" w:cs="Arial"/>
          <w:sz w:val="20"/>
          <w:szCs w:val="20"/>
        </w:rPr>
        <w:t>Wykonawca może przed upływem terminu do składania ofert zmienić lub wycofać ofertę. W przypadku zmiany lub wycofania oferty należy ją opisać odpowiednio adnotacją: Oferta zmieniona albo Oferta wycofana.</w:t>
      </w:r>
    </w:p>
    <w:p w14:paraId="77AC1C94" w14:textId="658C9647" w:rsidR="008A3DBE" w:rsidRPr="00FD3D26" w:rsidRDefault="008A3DBE" w:rsidP="006C3B3A">
      <w:pPr>
        <w:spacing w:after="0" w:line="276" w:lineRule="auto"/>
        <w:jc w:val="both"/>
        <w:rPr>
          <w:rFonts w:ascii="Lato" w:hAnsi="Lato" w:cs="Arial"/>
          <w:sz w:val="20"/>
          <w:szCs w:val="20"/>
        </w:rPr>
      </w:pPr>
    </w:p>
    <w:p w14:paraId="291846D8" w14:textId="6ABD35B6" w:rsidR="008A3DBE" w:rsidRPr="00FD3D26" w:rsidRDefault="00CD6FA5" w:rsidP="00CD6FA5">
      <w:pPr>
        <w:spacing w:after="0" w:line="276" w:lineRule="auto"/>
        <w:jc w:val="both"/>
        <w:rPr>
          <w:rFonts w:ascii="Lato" w:hAnsi="Lato" w:cs="Arial"/>
          <w:b/>
          <w:bCs/>
          <w:sz w:val="20"/>
          <w:szCs w:val="20"/>
        </w:rPr>
      </w:pPr>
      <w:r>
        <w:rPr>
          <w:rFonts w:ascii="Lato" w:hAnsi="Lato" w:cs="Arial"/>
          <w:b/>
          <w:bCs/>
          <w:sz w:val="20"/>
          <w:szCs w:val="20"/>
        </w:rPr>
        <w:t>IX</w:t>
      </w:r>
      <w:r w:rsidR="00C3356B" w:rsidRPr="00FD3D26">
        <w:rPr>
          <w:rFonts w:ascii="Lato" w:hAnsi="Lato" w:cs="Arial"/>
          <w:b/>
          <w:bCs/>
          <w:sz w:val="20"/>
          <w:szCs w:val="20"/>
        </w:rPr>
        <w:t xml:space="preserve"> TERMIN SKŁADANIA OFERTY</w:t>
      </w:r>
    </w:p>
    <w:p w14:paraId="6A06F2EE" w14:textId="05C586B9" w:rsidR="00CD6FA5" w:rsidRPr="00CD6FA5" w:rsidRDefault="00C3356B" w:rsidP="00BC4E61">
      <w:pPr>
        <w:pStyle w:val="Akapitzlist"/>
        <w:numPr>
          <w:ilvl w:val="6"/>
          <w:numId w:val="9"/>
        </w:numPr>
        <w:ind w:left="567" w:hanging="283"/>
        <w:jc w:val="both"/>
        <w:rPr>
          <w:rFonts w:ascii="Lato" w:hAnsi="Lato" w:cs="Arial"/>
          <w:b/>
          <w:bCs/>
          <w:sz w:val="20"/>
          <w:szCs w:val="20"/>
        </w:rPr>
      </w:pPr>
      <w:r w:rsidRPr="00CD6FA5">
        <w:rPr>
          <w:rFonts w:ascii="Lato" w:hAnsi="Lato" w:cs="Arial"/>
          <w:sz w:val="20"/>
          <w:szCs w:val="20"/>
        </w:rPr>
        <w:t>Składanie ofert nastąpi do dnia</w:t>
      </w:r>
      <w:r w:rsidRPr="00CD6FA5">
        <w:rPr>
          <w:rFonts w:ascii="Lato" w:hAnsi="Lato" w:cs="Arial"/>
          <w:b/>
          <w:bCs/>
          <w:sz w:val="20"/>
          <w:szCs w:val="20"/>
        </w:rPr>
        <w:t xml:space="preserve"> – </w:t>
      </w:r>
      <w:r w:rsidR="00D81F85">
        <w:rPr>
          <w:rFonts w:ascii="Lato" w:hAnsi="Lato" w:cs="Arial"/>
          <w:b/>
          <w:bCs/>
          <w:sz w:val="20"/>
          <w:szCs w:val="20"/>
        </w:rPr>
        <w:t>13</w:t>
      </w:r>
      <w:r w:rsidR="00CD6FA5" w:rsidRPr="00CD6FA5">
        <w:rPr>
          <w:rFonts w:ascii="Lato" w:hAnsi="Lato" w:cs="Arial"/>
          <w:b/>
          <w:bCs/>
          <w:sz w:val="20"/>
          <w:szCs w:val="20"/>
        </w:rPr>
        <w:t>.10</w:t>
      </w:r>
      <w:r w:rsidR="009166B5" w:rsidRPr="00CD6FA5">
        <w:rPr>
          <w:rFonts w:ascii="Lato" w:hAnsi="Lato" w:cs="Arial"/>
          <w:b/>
          <w:bCs/>
          <w:sz w:val="20"/>
          <w:szCs w:val="20"/>
        </w:rPr>
        <w:t>.2021r.</w:t>
      </w:r>
      <w:r w:rsidRPr="00CD6FA5">
        <w:rPr>
          <w:rFonts w:ascii="Lato" w:hAnsi="Lato" w:cs="Arial"/>
          <w:b/>
          <w:bCs/>
          <w:sz w:val="20"/>
          <w:szCs w:val="20"/>
        </w:rPr>
        <w:t xml:space="preserve"> </w:t>
      </w:r>
      <w:r w:rsidR="007D3D0C" w:rsidRPr="00CD6FA5">
        <w:rPr>
          <w:rFonts w:ascii="Lato" w:hAnsi="Lato" w:cs="Arial"/>
          <w:b/>
          <w:bCs/>
          <w:sz w:val="20"/>
          <w:szCs w:val="20"/>
        </w:rPr>
        <w:t>do godz. 1</w:t>
      </w:r>
      <w:r w:rsidR="00F00135" w:rsidRPr="00CD6FA5">
        <w:rPr>
          <w:rFonts w:ascii="Lato" w:hAnsi="Lato" w:cs="Arial"/>
          <w:b/>
          <w:bCs/>
          <w:sz w:val="20"/>
          <w:szCs w:val="20"/>
        </w:rPr>
        <w:t>2</w:t>
      </w:r>
      <w:r w:rsidR="007D3D0C" w:rsidRPr="00CD6FA5">
        <w:rPr>
          <w:rFonts w:ascii="Lato" w:hAnsi="Lato" w:cs="Arial"/>
          <w:b/>
          <w:bCs/>
          <w:sz w:val="20"/>
          <w:szCs w:val="20"/>
        </w:rPr>
        <w:t>.</w:t>
      </w:r>
      <w:r w:rsidR="00F00135" w:rsidRPr="00CD6FA5">
        <w:rPr>
          <w:rFonts w:ascii="Lato" w:hAnsi="Lato" w:cs="Arial"/>
          <w:b/>
          <w:bCs/>
          <w:sz w:val="20"/>
          <w:szCs w:val="20"/>
        </w:rPr>
        <w:t>0</w:t>
      </w:r>
      <w:r w:rsidR="007D3D0C" w:rsidRPr="00CD6FA5">
        <w:rPr>
          <w:rFonts w:ascii="Lato" w:hAnsi="Lato" w:cs="Arial"/>
          <w:b/>
          <w:bCs/>
          <w:sz w:val="20"/>
          <w:szCs w:val="20"/>
        </w:rPr>
        <w:t xml:space="preserve">0 </w:t>
      </w:r>
      <w:r w:rsidRPr="00CD6FA5">
        <w:rPr>
          <w:rFonts w:ascii="Lato" w:hAnsi="Lato" w:cs="Arial"/>
          <w:sz w:val="20"/>
          <w:szCs w:val="20"/>
        </w:rPr>
        <w:t>za pośrednictwem poczty elektronicznej na adres:</w:t>
      </w:r>
      <w:r w:rsidRPr="00CD6FA5">
        <w:rPr>
          <w:rFonts w:ascii="Lato" w:hAnsi="Lato" w:cs="Arial"/>
          <w:b/>
          <w:bCs/>
          <w:sz w:val="20"/>
          <w:szCs w:val="20"/>
        </w:rPr>
        <w:t xml:space="preserve"> </w:t>
      </w:r>
      <w:r w:rsidR="00CD6FA5" w:rsidRPr="00CD6FA5">
        <w:rPr>
          <w:rFonts w:ascii="Lato" w:hAnsi="Lato" w:cs="Arial"/>
          <w:b/>
          <w:bCs/>
          <w:sz w:val="20"/>
          <w:szCs w:val="20"/>
        </w:rPr>
        <w:t>marcin.prokopiuk@phh.pl</w:t>
      </w:r>
    </w:p>
    <w:p w14:paraId="3CA0CBAC" w14:textId="27A290B2" w:rsidR="00FB21F7" w:rsidRPr="00CD6FA5" w:rsidRDefault="00C3356B" w:rsidP="00BC4E61">
      <w:pPr>
        <w:pStyle w:val="Akapitzlist"/>
        <w:numPr>
          <w:ilvl w:val="6"/>
          <w:numId w:val="9"/>
        </w:numPr>
        <w:ind w:left="567" w:hanging="283"/>
        <w:jc w:val="both"/>
        <w:rPr>
          <w:rFonts w:ascii="Lato" w:hAnsi="Lato" w:cs="Arial"/>
          <w:b/>
          <w:bCs/>
          <w:sz w:val="20"/>
          <w:szCs w:val="20"/>
        </w:rPr>
      </w:pPr>
      <w:r w:rsidRPr="00CD6FA5">
        <w:rPr>
          <w:rFonts w:ascii="Lato" w:eastAsia="Times New Roman" w:hAnsi="Lato" w:cs="Arial"/>
          <w:sz w:val="20"/>
          <w:szCs w:val="20"/>
          <w:lang w:eastAsia="x-none"/>
        </w:rPr>
        <w:t>Otwarcie ofert nie jest jawne.</w:t>
      </w:r>
    </w:p>
    <w:p w14:paraId="715CB8D7" w14:textId="39397A69" w:rsidR="00FB21F7" w:rsidRDefault="009F0C3E" w:rsidP="006C3B3A">
      <w:pPr>
        <w:spacing w:after="0" w:line="276" w:lineRule="auto"/>
        <w:jc w:val="both"/>
        <w:rPr>
          <w:rFonts w:ascii="Lato" w:hAnsi="Lato" w:cs="Arial"/>
          <w:b/>
          <w:sz w:val="20"/>
          <w:szCs w:val="20"/>
        </w:rPr>
      </w:pPr>
      <w:r w:rsidRPr="00FD3D26">
        <w:rPr>
          <w:rFonts w:ascii="Lato" w:hAnsi="Lato" w:cs="Arial"/>
          <w:b/>
          <w:sz w:val="20"/>
          <w:szCs w:val="20"/>
        </w:rPr>
        <w:t>X</w:t>
      </w:r>
      <w:r w:rsidR="0008252A" w:rsidRPr="00FD3D26">
        <w:rPr>
          <w:rFonts w:ascii="Lato" w:hAnsi="Lato" w:cs="Arial"/>
          <w:b/>
          <w:sz w:val="20"/>
          <w:szCs w:val="20"/>
        </w:rPr>
        <w:t xml:space="preserve"> UWAGI DODATKOWE</w:t>
      </w:r>
    </w:p>
    <w:p w14:paraId="77431E21" w14:textId="77777777" w:rsidR="00F95922" w:rsidRDefault="00C3356B" w:rsidP="00BC4E61">
      <w:pPr>
        <w:pStyle w:val="Akapitzlist"/>
        <w:numPr>
          <w:ilvl w:val="3"/>
          <w:numId w:val="4"/>
        </w:numPr>
        <w:spacing w:after="0"/>
        <w:ind w:left="567" w:hanging="283"/>
        <w:jc w:val="both"/>
        <w:rPr>
          <w:rFonts w:ascii="Lato" w:hAnsi="Lato" w:cs="Arial"/>
          <w:sz w:val="20"/>
          <w:szCs w:val="20"/>
        </w:rPr>
      </w:pPr>
      <w:r w:rsidRPr="00F95922">
        <w:rPr>
          <w:rFonts w:ascii="Lato" w:hAnsi="Lato" w:cs="Arial"/>
          <w:sz w:val="20"/>
          <w:szCs w:val="20"/>
        </w:rPr>
        <w:t>Zamawiający</w:t>
      </w:r>
      <w:r w:rsidR="009166B5" w:rsidRPr="00F95922">
        <w:rPr>
          <w:rFonts w:ascii="Lato" w:hAnsi="Lato" w:cs="Arial"/>
          <w:sz w:val="20"/>
          <w:szCs w:val="20"/>
        </w:rPr>
        <w:t xml:space="preserve"> </w:t>
      </w:r>
      <w:r w:rsidRPr="00F95922">
        <w:rPr>
          <w:rFonts w:ascii="Lato" w:hAnsi="Lato" w:cs="Arial"/>
          <w:sz w:val="20"/>
          <w:szCs w:val="20"/>
        </w:rPr>
        <w:t>w uzasadnionych przypadkach, w każdym czasie przed upływem terminu składania ofert może zmienić treść Zapytania ofertowego oraz przedłużyć termin składania ofert. W przypadku dokonania takich zmian, Zamawiający niezwłocznie poinformuje Wykonawców, którzy biorą udział w postępowaniu. Każda zmiana staje się wiążąca od chwili przekazania informacji o jej dokonaniu.</w:t>
      </w:r>
      <w:r w:rsidR="00F95922" w:rsidRPr="00F95922">
        <w:rPr>
          <w:rFonts w:ascii="Lato" w:hAnsi="Lato" w:cs="Arial"/>
          <w:sz w:val="20"/>
          <w:szCs w:val="20"/>
        </w:rPr>
        <w:t xml:space="preserve"> W przypadku, gdy zmiana treści Zaproszenia do składania ofert będzie istotna, Zamawiający może przedłużyć termin składania ofert.</w:t>
      </w:r>
    </w:p>
    <w:p w14:paraId="0AA5AB3C" w14:textId="64E7D138" w:rsidR="00C3356B" w:rsidRPr="00F95922" w:rsidRDefault="00C3356B" w:rsidP="00BC4E61">
      <w:pPr>
        <w:pStyle w:val="Akapitzlist"/>
        <w:numPr>
          <w:ilvl w:val="3"/>
          <w:numId w:val="4"/>
        </w:numPr>
        <w:spacing w:after="0"/>
        <w:ind w:left="567" w:hanging="283"/>
        <w:jc w:val="both"/>
        <w:rPr>
          <w:rFonts w:ascii="Lato" w:hAnsi="Lato" w:cs="Arial"/>
          <w:sz w:val="20"/>
          <w:szCs w:val="20"/>
        </w:rPr>
      </w:pPr>
      <w:r w:rsidRPr="00F95922">
        <w:rPr>
          <w:rFonts w:ascii="Lato" w:hAnsi="Lato" w:cs="Arial"/>
          <w:sz w:val="20"/>
          <w:szCs w:val="20"/>
        </w:rPr>
        <w:t>Zamawiający po dokonaniu oceny ofert pod kątem formalno-prawnym dopuszcza przeprowadzenie negocjacji handlowych i prawnych :</w:t>
      </w:r>
    </w:p>
    <w:p w14:paraId="10A6E15C" w14:textId="77777777" w:rsidR="00C3356B" w:rsidRPr="00FD3D26" w:rsidRDefault="00C3356B" w:rsidP="00BC4E61">
      <w:pPr>
        <w:pStyle w:val="Akapitzlist"/>
        <w:numPr>
          <w:ilvl w:val="0"/>
          <w:numId w:val="5"/>
        </w:numPr>
        <w:spacing w:before="120" w:after="0"/>
        <w:ind w:left="1134" w:hanging="567"/>
        <w:jc w:val="both"/>
        <w:rPr>
          <w:rFonts w:ascii="Lato" w:hAnsi="Lato" w:cs="Arial"/>
          <w:sz w:val="20"/>
          <w:szCs w:val="20"/>
        </w:rPr>
      </w:pPr>
      <w:r w:rsidRPr="00FD3D26">
        <w:rPr>
          <w:rFonts w:ascii="Lato" w:hAnsi="Lato" w:cs="Arial"/>
          <w:sz w:val="20"/>
          <w:szCs w:val="20"/>
        </w:rPr>
        <w:t>negocjacje mogą być przeprowadzone z Wykonawcami, którzy nie podlegają wykluczeniu lub których oferty nie zostały odrzucone,</w:t>
      </w:r>
    </w:p>
    <w:p w14:paraId="6D20419D" w14:textId="77777777" w:rsidR="00C3356B" w:rsidRPr="00FD3D26" w:rsidRDefault="00C3356B" w:rsidP="00BC4E61">
      <w:pPr>
        <w:pStyle w:val="Akapitzlist"/>
        <w:numPr>
          <w:ilvl w:val="0"/>
          <w:numId w:val="5"/>
        </w:numPr>
        <w:spacing w:before="120" w:after="0"/>
        <w:ind w:left="1134" w:hanging="567"/>
        <w:jc w:val="both"/>
        <w:rPr>
          <w:rFonts w:ascii="Lato" w:hAnsi="Lato" w:cs="Arial"/>
          <w:sz w:val="20"/>
          <w:szCs w:val="20"/>
        </w:rPr>
      </w:pPr>
      <w:r w:rsidRPr="00FD3D26">
        <w:rPr>
          <w:rFonts w:ascii="Lato" w:hAnsi="Lato" w:cs="Arial"/>
          <w:sz w:val="20"/>
          <w:szCs w:val="20"/>
        </w:rPr>
        <w:t>negocjacje mogą być przeprowadzone ze wszystkimi Wykonawcami, którzy złożyli oferty w postępowaniu z zastrzeżeniem pkt a) lub z Wykonawcą, który złożył najkorzystniejszą ofertę (lub jedyną ofertę),</w:t>
      </w:r>
    </w:p>
    <w:p w14:paraId="098210E9" w14:textId="77777777" w:rsidR="00C3356B" w:rsidRPr="00FD3D26" w:rsidRDefault="00C3356B" w:rsidP="00BC4E61">
      <w:pPr>
        <w:pStyle w:val="Akapitzlist"/>
        <w:numPr>
          <w:ilvl w:val="0"/>
          <w:numId w:val="5"/>
        </w:numPr>
        <w:spacing w:before="120" w:after="0"/>
        <w:ind w:left="1134" w:hanging="567"/>
        <w:jc w:val="both"/>
        <w:rPr>
          <w:rFonts w:ascii="Lato" w:hAnsi="Lato" w:cs="Arial"/>
          <w:sz w:val="20"/>
          <w:szCs w:val="20"/>
        </w:rPr>
      </w:pPr>
      <w:r w:rsidRPr="00FD3D26">
        <w:rPr>
          <w:rFonts w:ascii="Lato" w:hAnsi="Lato" w:cs="Arial"/>
          <w:sz w:val="20"/>
          <w:szCs w:val="20"/>
        </w:rPr>
        <w:t xml:space="preserve">o terminie i formie prowadzonych negocjacji Wykonawca zostanie powiadomiony przez Zamawiającego poprzez przekazanie zaproszenia do negocjacji, </w:t>
      </w:r>
    </w:p>
    <w:p w14:paraId="5DCF6B46" w14:textId="77777777" w:rsidR="00C3356B" w:rsidRPr="00FD3D26" w:rsidRDefault="00C3356B" w:rsidP="00BC4E61">
      <w:pPr>
        <w:pStyle w:val="Akapitzlist"/>
        <w:numPr>
          <w:ilvl w:val="0"/>
          <w:numId w:val="5"/>
        </w:numPr>
        <w:spacing w:after="0"/>
        <w:ind w:left="1134" w:hanging="567"/>
        <w:jc w:val="both"/>
        <w:rPr>
          <w:rFonts w:ascii="Lato" w:hAnsi="Lato" w:cs="Arial"/>
          <w:sz w:val="20"/>
          <w:szCs w:val="20"/>
        </w:rPr>
      </w:pPr>
      <w:r w:rsidRPr="00FD3D26">
        <w:rPr>
          <w:rFonts w:ascii="Lato" w:hAnsi="Lato" w:cs="Arial"/>
          <w:sz w:val="20"/>
          <w:szCs w:val="20"/>
        </w:rPr>
        <w:t>negocjacje mogą zostać przeprowadzone w jednej lub kilku rundach negocjacyjnych,</w:t>
      </w:r>
    </w:p>
    <w:p w14:paraId="795331D8" w14:textId="0DE8B286" w:rsidR="00C3356B" w:rsidRPr="00FD3D26" w:rsidRDefault="00C3356B" w:rsidP="00BC4E61">
      <w:pPr>
        <w:pStyle w:val="Akapitzlist"/>
        <w:numPr>
          <w:ilvl w:val="0"/>
          <w:numId w:val="5"/>
        </w:numPr>
        <w:spacing w:after="0"/>
        <w:ind w:left="1134" w:hanging="567"/>
        <w:jc w:val="both"/>
        <w:rPr>
          <w:rFonts w:ascii="Lato" w:hAnsi="Lato" w:cs="Arial"/>
          <w:sz w:val="20"/>
          <w:szCs w:val="20"/>
        </w:rPr>
      </w:pPr>
      <w:r w:rsidRPr="00FD3D26">
        <w:rPr>
          <w:rFonts w:ascii="Lato" w:hAnsi="Lato" w:cs="Arial"/>
          <w:sz w:val="20"/>
          <w:szCs w:val="20"/>
        </w:rPr>
        <w:t>oferta złożona w trakcie negocjacji nie może być mniej korzystna dla Zamawiającego niż</w:t>
      </w:r>
      <w:r w:rsidR="00F95922">
        <w:rPr>
          <w:rFonts w:ascii="Lato" w:hAnsi="Lato" w:cs="Arial"/>
          <w:sz w:val="20"/>
          <w:szCs w:val="20"/>
        </w:rPr>
        <w:t xml:space="preserve"> oferta złożona w postępowaniu.</w:t>
      </w:r>
    </w:p>
    <w:p w14:paraId="1007AF10" w14:textId="5AA68A0F" w:rsidR="00F95922" w:rsidRPr="00F95922" w:rsidRDefault="00C3356B" w:rsidP="00F95922">
      <w:pPr>
        <w:pStyle w:val="Akapitzlist"/>
        <w:spacing w:after="0"/>
        <w:ind w:left="568"/>
        <w:contextualSpacing w:val="0"/>
        <w:jc w:val="both"/>
        <w:rPr>
          <w:rFonts w:ascii="Lato" w:hAnsi="Lato" w:cs="Arial"/>
          <w:sz w:val="20"/>
          <w:szCs w:val="20"/>
        </w:rPr>
      </w:pPr>
      <w:r w:rsidRPr="00FD3D26">
        <w:rPr>
          <w:rFonts w:ascii="Lato" w:hAnsi="Lato" w:cs="Arial"/>
          <w:sz w:val="20"/>
          <w:szCs w:val="20"/>
        </w:rPr>
        <w:t>Zaproszenie do negocjacji nie oznacza wyboru oferty przez Zamawiającego.</w:t>
      </w:r>
    </w:p>
    <w:p w14:paraId="79A0222A" w14:textId="34115F45" w:rsidR="00F95922" w:rsidRPr="00F95922" w:rsidRDefault="00F95922" w:rsidP="00BC4E61">
      <w:pPr>
        <w:pStyle w:val="Akapitzlist"/>
        <w:numPr>
          <w:ilvl w:val="0"/>
          <w:numId w:val="10"/>
        </w:numPr>
        <w:spacing w:after="0"/>
        <w:contextualSpacing w:val="0"/>
        <w:jc w:val="both"/>
        <w:rPr>
          <w:rFonts w:ascii="Lato" w:hAnsi="Lato" w:cs="Arial"/>
          <w:sz w:val="20"/>
          <w:szCs w:val="20"/>
        </w:rPr>
      </w:pPr>
      <w:r w:rsidRPr="00F95922">
        <w:rPr>
          <w:rFonts w:ascii="Lato" w:hAnsi="Lato" w:cs="Arial"/>
          <w:sz w:val="20"/>
          <w:szCs w:val="20"/>
        </w:rPr>
        <w:t>Zamawiający po dokonaniu oceny ofert pod kątem formalno-prawnym dopuszcza przeprowadzenie negocjacji handlowych i prawnych</w:t>
      </w:r>
    </w:p>
    <w:p w14:paraId="6B7E96DA" w14:textId="77777777" w:rsidR="00C3356B" w:rsidRPr="00FD3D26" w:rsidRDefault="00C3356B" w:rsidP="00BC4E61">
      <w:pPr>
        <w:pStyle w:val="Akapitzlist"/>
        <w:numPr>
          <w:ilvl w:val="0"/>
          <w:numId w:val="10"/>
        </w:numPr>
        <w:spacing w:after="0"/>
        <w:ind w:left="284" w:hanging="284"/>
        <w:contextualSpacing w:val="0"/>
        <w:jc w:val="both"/>
        <w:rPr>
          <w:rFonts w:ascii="Lato" w:hAnsi="Lato" w:cs="Arial"/>
          <w:sz w:val="20"/>
          <w:szCs w:val="20"/>
        </w:rPr>
      </w:pPr>
      <w:r w:rsidRPr="00FD3D26">
        <w:rPr>
          <w:rFonts w:ascii="Lato" w:hAnsi="Lato" w:cs="Arial"/>
          <w:sz w:val="20"/>
          <w:szCs w:val="20"/>
        </w:rPr>
        <w:t>Zamawiający zastrzega sobie prawo do zakończenia procedury bez udzielenia zamówienia na każdym jej etapie bez podania przyczyny, a Wykonawcy nie przysługują z tego tytułu żadne roszczenia.</w:t>
      </w:r>
    </w:p>
    <w:p w14:paraId="726E274C" w14:textId="77777777" w:rsidR="00C3356B" w:rsidRPr="00FD3D26" w:rsidRDefault="00C3356B" w:rsidP="00BC4E61">
      <w:pPr>
        <w:pStyle w:val="Akapitzlist"/>
        <w:numPr>
          <w:ilvl w:val="0"/>
          <w:numId w:val="10"/>
        </w:numPr>
        <w:spacing w:after="0"/>
        <w:ind w:left="284" w:hanging="284"/>
        <w:contextualSpacing w:val="0"/>
        <w:jc w:val="both"/>
        <w:rPr>
          <w:rFonts w:ascii="Lato" w:hAnsi="Lato" w:cs="Arial"/>
          <w:sz w:val="20"/>
          <w:szCs w:val="20"/>
        </w:rPr>
      </w:pPr>
      <w:r w:rsidRPr="00FD3D26">
        <w:rPr>
          <w:rFonts w:ascii="Lato" w:hAnsi="Lato" w:cs="Arial"/>
          <w:sz w:val="20"/>
          <w:szCs w:val="20"/>
        </w:rPr>
        <w:t>Zamawiający nie przewiduje zwrotu kosztów udziału w postępowaniu.</w:t>
      </w:r>
    </w:p>
    <w:p w14:paraId="06E6836D" w14:textId="2D0938FE" w:rsidR="00C3356B" w:rsidRPr="00FD3D26" w:rsidRDefault="00C3356B" w:rsidP="00BC4E61">
      <w:pPr>
        <w:pStyle w:val="Akapitzlist"/>
        <w:numPr>
          <w:ilvl w:val="0"/>
          <w:numId w:val="10"/>
        </w:numPr>
        <w:spacing w:after="0"/>
        <w:ind w:left="284" w:hanging="284"/>
        <w:contextualSpacing w:val="0"/>
        <w:jc w:val="both"/>
        <w:rPr>
          <w:rFonts w:ascii="Lato" w:hAnsi="Lato" w:cs="Arial"/>
          <w:sz w:val="20"/>
          <w:szCs w:val="20"/>
        </w:rPr>
      </w:pPr>
      <w:r w:rsidRPr="00FD3D26">
        <w:rPr>
          <w:rFonts w:ascii="Lato" w:hAnsi="Lato" w:cs="Arial"/>
          <w:sz w:val="20"/>
          <w:szCs w:val="20"/>
        </w:rPr>
        <w:t>W kwestiach nieuregulowanych w niniejszym Zaproszeni</w:t>
      </w:r>
      <w:r w:rsidR="00F95922">
        <w:rPr>
          <w:rFonts w:ascii="Lato" w:hAnsi="Lato" w:cs="Arial"/>
          <w:sz w:val="20"/>
          <w:szCs w:val="20"/>
        </w:rPr>
        <w:t>u stosuje się przepisy Kodeksu C</w:t>
      </w:r>
      <w:r w:rsidRPr="00FD3D26">
        <w:rPr>
          <w:rFonts w:ascii="Lato" w:hAnsi="Lato" w:cs="Arial"/>
          <w:sz w:val="20"/>
          <w:szCs w:val="20"/>
        </w:rPr>
        <w:t>ywilnego.</w:t>
      </w:r>
    </w:p>
    <w:p w14:paraId="544CA6F7" w14:textId="77777777" w:rsidR="00C3356B" w:rsidRPr="00FD3D26" w:rsidRDefault="00C3356B" w:rsidP="00BC4E61">
      <w:pPr>
        <w:pStyle w:val="Akapitzlist"/>
        <w:numPr>
          <w:ilvl w:val="0"/>
          <w:numId w:val="10"/>
        </w:numPr>
        <w:spacing w:after="0"/>
        <w:ind w:left="284" w:hanging="284"/>
        <w:contextualSpacing w:val="0"/>
        <w:jc w:val="both"/>
        <w:rPr>
          <w:rFonts w:ascii="Lato" w:hAnsi="Lato" w:cs="Arial"/>
          <w:sz w:val="20"/>
          <w:szCs w:val="20"/>
        </w:rPr>
      </w:pPr>
      <w:r w:rsidRPr="00FD3D26">
        <w:rPr>
          <w:rFonts w:ascii="Lato" w:hAnsi="Lato" w:cs="Arial"/>
          <w:sz w:val="20"/>
          <w:szCs w:val="20"/>
        </w:rPr>
        <w:t xml:space="preserve">Wykonawca może zwrócić się do Zamawiającego o wyjaśnienie treści Zaproszenia. Udzielone przez Zamawiającego Wyjaśnienia są wiążące dla Wykonawców. </w:t>
      </w:r>
    </w:p>
    <w:p w14:paraId="1BAE3EAE" w14:textId="77777777" w:rsidR="00C3356B" w:rsidRPr="00FD3D26" w:rsidRDefault="00C3356B" w:rsidP="00BC4E61">
      <w:pPr>
        <w:pStyle w:val="Akapitzlist"/>
        <w:numPr>
          <w:ilvl w:val="0"/>
          <w:numId w:val="10"/>
        </w:numPr>
        <w:spacing w:after="0"/>
        <w:ind w:left="284" w:hanging="284"/>
        <w:contextualSpacing w:val="0"/>
        <w:jc w:val="both"/>
        <w:rPr>
          <w:rFonts w:ascii="Lato" w:hAnsi="Lato" w:cs="Arial"/>
          <w:sz w:val="20"/>
          <w:szCs w:val="20"/>
        </w:rPr>
      </w:pPr>
      <w:r w:rsidRPr="00FD3D26">
        <w:rPr>
          <w:rFonts w:ascii="Lato" w:hAnsi="Lato" w:cs="Arial"/>
          <w:sz w:val="20"/>
          <w:szCs w:val="20"/>
        </w:rPr>
        <w:t>Wykonawca pozostaje związany złożoną ofertą przez okres 60 dni. Bieg terminu związania ofertą rozpoczyna się wraz z upływem terminu składania ofert.</w:t>
      </w:r>
    </w:p>
    <w:p w14:paraId="06A750BD" w14:textId="7BDBBB7B" w:rsidR="00C3356B" w:rsidRPr="00FD3D26" w:rsidRDefault="00C3356B" w:rsidP="00BC4E61">
      <w:pPr>
        <w:pStyle w:val="Akapitzlist"/>
        <w:numPr>
          <w:ilvl w:val="0"/>
          <w:numId w:val="10"/>
        </w:numPr>
        <w:spacing w:after="0"/>
        <w:ind w:left="284" w:hanging="284"/>
        <w:contextualSpacing w:val="0"/>
        <w:jc w:val="both"/>
        <w:rPr>
          <w:rFonts w:ascii="Lato" w:hAnsi="Lato" w:cs="Arial"/>
          <w:sz w:val="20"/>
          <w:szCs w:val="20"/>
        </w:rPr>
      </w:pPr>
      <w:r w:rsidRPr="00FD3D26">
        <w:rPr>
          <w:rFonts w:ascii="Lato" w:hAnsi="Lato" w:cs="Arial"/>
          <w:sz w:val="20"/>
          <w:szCs w:val="20"/>
        </w:rPr>
        <w:t xml:space="preserve">Zapisy o ochronie danych osobowych stanowią załącznik nr </w:t>
      </w:r>
      <w:r w:rsidR="00F95922">
        <w:rPr>
          <w:rFonts w:ascii="Lato" w:hAnsi="Lato" w:cs="Arial"/>
          <w:sz w:val="20"/>
          <w:szCs w:val="20"/>
        </w:rPr>
        <w:t>6</w:t>
      </w:r>
      <w:r w:rsidRPr="00FD3D26">
        <w:rPr>
          <w:rFonts w:ascii="Lato" w:hAnsi="Lato" w:cs="Arial"/>
          <w:sz w:val="20"/>
          <w:szCs w:val="20"/>
        </w:rPr>
        <w:t xml:space="preserve"> do niniejszego zapytania ofertowego.</w:t>
      </w:r>
    </w:p>
    <w:p w14:paraId="5BD106A0" w14:textId="77777777" w:rsidR="00C3356B" w:rsidRPr="00FD3D26" w:rsidRDefault="00C3356B" w:rsidP="00BC4E61">
      <w:pPr>
        <w:pStyle w:val="Akapitzlist"/>
        <w:numPr>
          <w:ilvl w:val="0"/>
          <w:numId w:val="10"/>
        </w:numPr>
        <w:spacing w:after="0"/>
        <w:ind w:left="284" w:hanging="284"/>
        <w:contextualSpacing w:val="0"/>
        <w:jc w:val="both"/>
        <w:rPr>
          <w:rFonts w:ascii="Lato" w:hAnsi="Lato" w:cs="Arial"/>
          <w:sz w:val="20"/>
          <w:szCs w:val="20"/>
        </w:rPr>
      </w:pPr>
      <w:r w:rsidRPr="00FD3D26">
        <w:rPr>
          <w:rFonts w:ascii="Lato" w:hAnsi="Lato" w:cs="Arial"/>
          <w:sz w:val="20"/>
          <w:szCs w:val="20"/>
        </w:rPr>
        <w:t>Wykonawca, składając ofertę akceptuje treść umowy, która jest załącznikiem do niniejszego zapytania. Wszystkie ewentualne uwagi do umowy mogą być zgłaszane w trybie zadawania pytań do zamawiającego jednak nie muszą być uwzględnione przez zamawiającego w ostatecznej treści umowy.</w:t>
      </w:r>
    </w:p>
    <w:p w14:paraId="7CF80927" w14:textId="67DE35B7" w:rsidR="00C3356B" w:rsidRPr="00FD3D26" w:rsidRDefault="00C3356B" w:rsidP="00BC4E61">
      <w:pPr>
        <w:pStyle w:val="Akapitzlist"/>
        <w:numPr>
          <w:ilvl w:val="0"/>
          <w:numId w:val="10"/>
        </w:numPr>
        <w:spacing w:after="0"/>
        <w:ind w:left="284" w:hanging="284"/>
        <w:contextualSpacing w:val="0"/>
        <w:jc w:val="both"/>
        <w:rPr>
          <w:rFonts w:ascii="Lato" w:hAnsi="Lato" w:cs="Arial"/>
          <w:sz w:val="20"/>
          <w:szCs w:val="20"/>
        </w:rPr>
      </w:pPr>
      <w:r w:rsidRPr="00FD3D26">
        <w:rPr>
          <w:rFonts w:ascii="Lato" w:hAnsi="Lato" w:cs="Arial"/>
          <w:sz w:val="20"/>
          <w:szCs w:val="20"/>
        </w:rPr>
        <w:lastRenderedPageBreak/>
        <w:t xml:space="preserve">Zamawiający będzie miał obowiązek udzielenia wyjaśnień do treści Zapytania ofertowego jak również zapisów umownych, jeżeli prośba o udzielenie wyjaśnień wpłynie do dnia </w:t>
      </w:r>
      <w:r w:rsidR="00D81F85">
        <w:rPr>
          <w:rFonts w:ascii="Lato" w:hAnsi="Lato" w:cs="Arial"/>
          <w:b/>
          <w:sz w:val="20"/>
          <w:szCs w:val="20"/>
        </w:rPr>
        <w:t>7</w:t>
      </w:r>
      <w:r w:rsidR="00F63022" w:rsidRPr="00F63022">
        <w:rPr>
          <w:rFonts w:ascii="Lato" w:hAnsi="Lato" w:cs="Arial"/>
          <w:b/>
          <w:sz w:val="20"/>
          <w:szCs w:val="20"/>
        </w:rPr>
        <w:t>.10</w:t>
      </w:r>
      <w:r w:rsidR="009166B5" w:rsidRPr="00F63022">
        <w:rPr>
          <w:rFonts w:ascii="Lato" w:hAnsi="Lato" w:cs="Arial"/>
          <w:b/>
          <w:sz w:val="20"/>
          <w:szCs w:val="20"/>
        </w:rPr>
        <w:t>.2021</w:t>
      </w:r>
      <w:r w:rsidRPr="00F63022">
        <w:rPr>
          <w:rFonts w:ascii="Lato" w:hAnsi="Lato" w:cs="Arial"/>
          <w:b/>
          <w:sz w:val="20"/>
          <w:szCs w:val="20"/>
        </w:rPr>
        <w:t xml:space="preserve"> roku</w:t>
      </w:r>
      <w:r w:rsidR="009F0C3E" w:rsidRPr="00FD3D26">
        <w:rPr>
          <w:rFonts w:ascii="Lato" w:hAnsi="Lato" w:cs="Arial"/>
          <w:sz w:val="20"/>
          <w:szCs w:val="20"/>
        </w:rPr>
        <w:t>.</w:t>
      </w:r>
    </w:p>
    <w:p w14:paraId="528425FC" w14:textId="77777777" w:rsidR="00C3356B" w:rsidRPr="00FD3D26" w:rsidRDefault="00C3356B" w:rsidP="00BC4E61">
      <w:pPr>
        <w:pStyle w:val="Akapitzlist"/>
        <w:numPr>
          <w:ilvl w:val="0"/>
          <w:numId w:val="10"/>
        </w:numPr>
        <w:spacing w:after="0"/>
        <w:ind w:left="284" w:hanging="284"/>
        <w:contextualSpacing w:val="0"/>
        <w:jc w:val="both"/>
        <w:rPr>
          <w:rFonts w:ascii="Lato" w:hAnsi="Lato" w:cs="Arial"/>
          <w:sz w:val="20"/>
          <w:szCs w:val="20"/>
        </w:rPr>
      </w:pPr>
      <w:r w:rsidRPr="00FD3D26">
        <w:rPr>
          <w:rFonts w:ascii="Lato" w:hAnsi="Lato" w:cs="Arial"/>
          <w:sz w:val="20"/>
          <w:szCs w:val="20"/>
        </w:rPr>
        <w:t>Treść zapytań wraz z wyjaśnieniami Zamawiający przekazuje do wiadomości wszystkich Wykonawców, którzy biorą udział w postępowaniu, bez wskazania autora pytania.</w:t>
      </w:r>
    </w:p>
    <w:p w14:paraId="32B22876" w14:textId="77777777" w:rsidR="00C3356B" w:rsidRPr="00FD3D26" w:rsidRDefault="00C3356B" w:rsidP="00BC4E61">
      <w:pPr>
        <w:pStyle w:val="Akapitzlist"/>
        <w:numPr>
          <w:ilvl w:val="0"/>
          <w:numId w:val="10"/>
        </w:numPr>
        <w:spacing w:after="0"/>
        <w:ind w:left="284" w:hanging="284"/>
        <w:contextualSpacing w:val="0"/>
        <w:jc w:val="both"/>
        <w:rPr>
          <w:rFonts w:ascii="Lato" w:hAnsi="Lato" w:cs="Arial"/>
          <w:sz w:val="20"/>
          <w:szCs w:val="20"/>
        </w:rPr>
      </w:pPr>
      <w:r w:rsidRPr="00FD3D26">
        <w:rPr>
          <w:rFonts w:ascii="Lato" w:hAnsi="Lato" w:cs="Arial"/>
          <w:sz w:val="20"/>
          <w:szCs w:val="20"/>
        </w:rPr>
        <w:t>Pytania i odpowiedzi dot. Zapytania przekazane telefonicznie lub ustnie będą nieskuteczne, tj. Zamawiający nie jest zobowiązany do udzielenia odpowiedzi, a udzielone odpowiedzi nie są wiążące.</w:t>
      </w:r>
    </w:p>
    <w:p w14:paraId="6CE24ACF" w14:textId="77777777" w:rsidR="00FB21F7" w:rsidRPr="00FD3D26" w:rsidRDefault="00FB21F7" w:rsidP="00BC4E61">
      <w:pPr>
        <w:pStyle w:val="Akapitzlist"/>
        <w:numPr>
          <w:ilvl w:val="0"/>
          <w:numId w:val="10"/>
        </w:numPr>
        <w:spacing w:after="0"/>
        <w:ind w:left="284" w:hanging="284"/>
        <w:contextualSpacing w:val="0"/>
        <w:jc w:val="both"/>
        <w:rPr>
          <w:rFonts w:ascii="Lato" w:hAnsi="Lato" w:cs="Arial"/>
          <w:sz w:val="20"/>
          <w:szCs w:val="20"/>
        </w:rPr>
      </w:pPr>
      <w:r w:rsidRPr="00FD3D26">
        <w:rPr>
          <w:rFonts w:ascii="Lato" w:hAnsi="Lato" w:cs="Arial"/>
          <w:sz w:val="20"/>
          <w:szCs w:val="20"/>
        </w:rPr>
        <w:t>Zamawiający może żądać od Wykonawców wyjaśnień dotyczących treści złożonych ofert;</w:t>
      </w:r>
    </w:p>
    <w:p w14:paraId="405CD14C" w14:textId="77777777" w:rsidR="00FB21F7" w:rsidRPr="00FD3D26" w:rsidRDefault="00FB21F7" w:rsidP="00BC4E61">
      <w:pPr>
        <w:pStyle w:val="Akapitzlist"/>
        <w:numPr>
          <w:ilvl w:val="0"/>
          <w:numId w:val="10"/>
        </w:numPr>
        <w:spacing w:after="0"/>
        <w:ind w:left="284" w:hanging="284"/>
        <w:contextualSpacing w:val="0"/>
        <w:jc w:val="both"/>
        <w:rPr>
          <w:rFonts w:ascii="Lato" w:hAnsi="Lato" w:cs="Arial"/>
          <w:sz w:val="20"/>
          <w:szCs w:val="20"/>
        </w:rPr>
      </w:pPr>
      <w:r w:rsidRPr="00FD3D26">
        <w:rPr>
          <w:rFonts w:ascii="Lato" w:hAnsi="Lato" w:cs="Arial"/>
          <w:sz w:val="20"/>
          <w:szCs w:val="20"/>
        </w:rPr>
        <w:t>Oferent może przed upływem terminu składania ofert zmienić lub wycofać swoją ofertę.</w:t>
      </w:r>
    </w:p>
    <w:p w14:paraId="6DBACCCB" w14:textId="77777777" w:rsidR="00FB21F7" w:rsidRPr="00FD3D26" w:rsidRDefault="00FB21F7" w:rsidP="00BC4E61">
      <w:pPr>
        <w:pStyle w:val="Akapitzlist"/>
        <w:numPr>
          <w:ilvl w:val="0"/>
          <w:numId w:val="10"/>
        </w:numPr>
        <w:spacing w:after="0"/>
        <w:ind w:left="284" w:hanging="284"/>
        <w:contextualSpacing w:val="0"/>
        <w:jc w:val="both"/>
        <w:rPr>
          <w:rFonts w:ascii="Lato" w:hAnsi="Lato" w:cs="Arial"/>
          <w:sz w:val="20"/>
          <w:szCs w:val="20"/>
        </w:rPr>
      </w:pPr>
      <w:r w:rsidRPr="00FD3D26">
        <w:rPr>
          <w:rFonts w:ascii="Lato" w:hAnsi="Lato" w:cs="Arial"/>
          <w:sz w:val="20"/>
          <w:szCs w:val="20"/>
        </w:rPr>
        <w:t>W toku badania i oceny ofert Zamawiający może prosić Oferentów o dalsze informacje odnośnie treści złożonych ofert.</w:t>
      </w:r>
    </w:p>
    <w:p w14:paraId="5211ECD0" w14:textId="77777777" w:rsidR="00FB21F7" w:rsidRPr="00FD3D26" w:rsidRDefault="00FB21F7" w:rsidP="00BC4E61">
      <w:pPr>
        <w:pStyle w:val="Akapitzlist"/>
        <w:numPr>
          <w:ilvl w:val="0"/>
          <w:numId w:val="10"/>
        </w:numPr>
        <w:spacing w:after="0"/>
        <w:ind w:left="284" w:hanging="284"/>
        <w:contextualSpacing w:val="0"/>
        <w:jc w:val="both"/>
        <w:rPr>
          <w:rFonts w:ascii="Lato" w:hAnsi="Lato" w:cs="Arial"/>
          <w:sz w:val="20"/>
          <w:szCs w:val="20"/>
        </w:rPr>
      </w:pPr>
      <w:r w:rsidRPr="00FD3D26">
        <w:rPr>
          <w:rFonts w:ascii="Lato" w:hAnsi="Lato" w:cs="Arial"/>
          <w:sz w:val="20"/>
          <w:szCs w:val="20"/>
        </w:rPr>
        <w:t>Informacje zawarte w niniejszym dokumencie są poufnymi danymi PHH i zostały podane wyłącznie w celu uzyskania odpowiedzi na zapytanie ofertowe.</w:t>
      </w:r>
    </w:p>
    <w:p w14:paraId="14B6C2FA" w14:textId="263D6173" w:rsidR="00FB21F7" w:rsidRPr="00FD3D26" w:rsidRDefault="00FB21F7" w:rsidP="00BC4E61">
      <w:pPr>
        <w:pStyle w:val="Akapitzlist"/>
        <w:numPr>
          <w:ilvl w:val="0"/>
          <w:numId w:val="10"/>
        </w:numPr>
        <w:spacing w:after="0"/>
        <w:ind w:left="284" w:hanging="284"/>
        <w:contextualSpacing w:val="0"/>
        <w:jc w:val="both"/>
        <w:rPr>
          <w:rFonts w:ascii="Lato" w:hAnsi="Lato" w:cs="Arial"/>
          <w:sz w:val="20"/>
          <w:szCs w:val="20"/>
        </w:rPr>
      </w:pPr>
      <w:r w:rsidRPr="00FD3D26">
        <w:rPr>
          <w:rFonts w:ascii="Lato" w:hAnsi="Lato" w:cs="Arial"/>
          <w:sz w:val="20"/>
          <w:szCs w:val="20"/>
        </w:rPr>
        <w:t>Dokument oraz wszystkie jego kopie są własnością PHH. Zawartość ma charakter poufny i nie może być ujawniony osobom trzecim bez wcześniejszej zgody PHH.</w:t>
      </w:r>
    </w:p>
    <w:p w14:paraId="1BD02D74" w14:textId="43C83F0E" w:rsidR="00567FB0" w:rsidRPr="00FD3D26" w:rsidRDefault="00567FB0" w:rsidP="00BC4E61">
      <w:pPr>
        <w:pStyle w:val="Akapitzlist"/>
        <w:numPr>
          <w:ilvl w:val="0"/>
          <w:numId w:val="10"/>
        </w:numPr>
        <w:spacing w:after="0"/>
        <w:ind w:left="284" w:hanging="284"/>
        <w:contextualSpacing w:val="0"/>
        <w:jc w:val="both"/>
        <w:rPr>
          <w:rFonts w:ascii="Lato" w:hAnsi="Lato" w:cs="Arial"/>
          <w:sz w:val="20"/>
          <w:szCs w:val="20"/>
          <w:u w:val="single"/>
        </w:rPr>
      </w:pPr>
      <w:r w:rsidRPr="00FD3D26">
        <w:rPr>
          <w:rFonts w:ascii="Lato" w:hAnsi="Lato" w:cs="Arial"/>
          <w:sz w:val="20"/>
          <w:szCs w:val="20"/>
          <w:u w:val="single"/>
        </w:rPr>
        <w:t>Platforma zakupowa służy wyłącznie do publikacji niniejszego zapytania ofertowego.</w:t>
      </w:r>
    </w:p>
    <w:p w14:paraId="0823973A" w14:textId="77777777" w:rsidR="00FB21F7" w:rsidRPr="00FD3D26" w:rsidRDefault="00FB21F7" w:rsidP="00F95922">
      <w:pPr>
        <w:pStyle w:val="Akapitzlist"/>
        <w:spacing w:after="0"/>
        <w:ind w:left="142"/>
        <w:jc w:val="both"/>
        <w:rPr>
          <w:rFonts w:ascii="Lato" w:hAnsi="Lato" w:cs="Arial"/>
          <w:sz w:val="20"/>
          <w:szCs w:val="20"/>
        </w:rPr>
      </w:pPr>
    </w:p>
    <w:p w14:paraId="2F515C2A" w14:textId="77777777" w:rsidR="00DB2E77" w:rsidRPr="00FD3D26" w:rsidRDefault="00DB2E77" w:rsidP="006C3B3A">
      <w:pPr>
        <w:spacing w:after="0" w:line="276" w:lineRule="auto"/>
        <w:jc w:val="both"/>
        <w:rPr>
          <w:rFonts w:ascii="Lato" w:hAnsi="Lato" w:cs="Arial"/>
          <w:sz w:val="20"/>
          <w:szCs w:val="20"/>
        </w:rPr>
      </w:pPr>
    </w:p>
    <w:p w14:paraId="5F497872" w14:textId="77777777" w:rsidR="00DB2E77" w:rsidRPr="00FD3D26" w:rsidRDefault="00DB2E77" w:rsidP="006C3B3A">
      <w:pPr>
        <w:spacing w:line="276" w:lineRule="auto"/>
        <w:jc w:val="both"/>
        <w:rPr>
          <w:rFonts w:ascii="Lato" w:hAnsi="Lato" w:cs="Arial"/>
          <w:b/>
          <w:sz w:val="20"/>
          <w:szCs w:val="20"/>
        </w:rPr>
      </w:pPr>
      <w:r w:rsidRPr="00FD3D26">
        <w:rPr>
          <w:rFonts w:ascii="Lato" w:hAnsi="Lato" w:cs="Arial"/>
          <w:b/>
          <w:sz w:val="20"/>
          <w:szCs w:val="20"/>
        </w:rPr>
        <w:t>VII. ZAŁĄCZNIKI</w:t>
      </w:r>
    </w:p>
    <w:p w14:paraId="4E1BA501" w14:textId="053CB887" w:rsidR="009F0C3E" w:rsidRPr="00962FD8" w:rsidRDefault="009F0C3E" w:rsidP="00BC4E61">
      <w:pPr>
        <w:pStyle w:val="Akapitzlist"/>
        <w:numPr>
          <w:ilvl w:val="0"/>
          <w:numId w:val="6"/>
        </w:numPr>
        <w:spacing w:after="0"/>
        <w:ind w:left="567"/>
        <w:jc w:val="both"/>
        <w:rPr>
          <w:rFonts w:ascii="Lato" w:hAnsi="Lato" w:cs="Arial"/>
          <w:sz w:val="20"/>
          <w:szCs w:val="20"/>
        </w:rPr>
      </w:pPr>
      <w:r w:rsidRPr="00FD3D26">
        <w:rPr>
          <w:rFonts w:ascii="Lato" w:hAnsi="Lato" w:cs="Arial"/>
          <w:sz w:val="20"/>
          <w:szCs w:val="20"/>
        </w:rPr>
        <w:t xml:space="preserve">Załącznik nr 1 – </w:t>
      </w:r>
      <w:r w:rsidR="00962FD8">
        <w:rPr>
          <w:rFonts w:ascii="Lato" w:hAnsi="Lato" w:cs="Times New Roman"/>
          <w:sz w:val="20"/>
          <w:szCs w:val="20"/>
        </w:rPr>
        <w:t>Opis przedmiotu zamówienia,</w:t>
      </w:r>
    </w:p>
    <w:p w14:paraId="057FCB05" w14:textId="1E9B4A2F" w:rsidR="00962FD8" w:rsidRPr="00FD3D26" w:rsidRDefault="00962FD8" w:rsidP="00BC4E61">
      <w:pPr>
        <w:pStyle w:val="Akapitzlist"/>
        <w:numPr>
          <w:ilvl w:val="0"/>
          <w:numId w:val="6"/>
        </w:numPr>
        <w:spacing w:after="0"/>
        <w:ind w:left="567"/>
        <w:jc w:val="both"/>
        <w:rPr>
          <w:rFonts w:ascii="Lato" w:hAnsi="Lato" w:cs="Arial"/>
          <w:sz w:val="20"/>
          <w:szCs w:val="20"/>
        </w:rPr>
      </w:pPr>
      <w:r>
        <w:rPr>
          <w:rFonts w:ascii="Lato" w:hAnsi="Lato" w:cs="Times New Roman"/>
          <w:sz w:val="20"/>
          <w:szCs w:val="20"/>
        </w:rPr>
        <w:t>Załącznik nr 2 – Formularz oferty</w:t>
      </w:r>
    </w:p>
    <w:p w14:paraId="3541BED4" w14:textId="454FF908" w:rsidR="009F0C3E" w:rsidRPr="00FD3D26" w:rsidRDefault="009F0C3E" w:rsidP="00BC4E61">
      <w:pPr>
        <w:pStyle w:val="Akapitzlist"/>
        <w:numPr>
          <w:ilvl w:val="0"/>
          <w:numId w:val="6"/>
        </w:numPr>
        <w:spacing w:after="160"/>
        <w:ind w:left="567"/>
        <w:rPr>
          <w:rFonts w:ascii="Lato" w:hAnsi="Lato" w:cs="Arial"/>
          <w:sz w:val="20"/>
          <w:szCs w:val="20"/>
        </w:rPr>
      </w:pPr>
      <w:r w:rsidRPr="00FD3D26">
        <w:rPr>
          <w:rFonts w:ascii="Lato" w:hAnsi="Lato" w:cs="Arial"/>
          <w:sz w:val="20"/>
          <w:szCs w:val="20"/>
        </w:rPr>
        <w:t xml:space="preserve">Załącznik nr </w:t>
      </w:r>
      <w:r w:rsidR="00962FD8">
        <w:rPr>
          <w:rFonts w:ascii="Lato" w:hAnsi="Lato" w:cs="Arial"/>
          <w:sz w:val="20"/>
          <w:szCs w:val="20"/>
        </w:rPr>
        <w:t>3</w:t>
      </w:r>
      <w:r w:rsidRPr="00FD3D26">
        <w:rPr>
          <w:rFonts w:ascii="Lato" w:hAnsi="Lato" w:cs="Arial"/>
          <w:sz w:val="20"/>
          <w:szCs w:val="20"/>
        </w:rPr>
        <w:t xml:space="preserve"> – Wzór umowy</w:t>
      </w:r>
    </w:p>
    <w:p w14:paraId="790A00D4" w14:textId="3FD12EE8" w:rsidR="009F0C3E" w:rsidRDefault="009F0C3E" w:rsidP="00BC4E61">
      <w:pPr>
        <w:pStyle w:val="Akapitzlist"/>
        <w:numPr>
          <w:ilvl w:val="0"/>
          <w:numId w:val="6"/>
        </w:numPr>
        <w:spacing w:after="0"/>
        <w:ind w:left="567"/>
        <w:jc w:val="both"/>
        <w:rPr>
          <w:rFonts w:ascii="Lato" w:hAnsi="Lato" w:cs="Arial"/>
          <w:sz w:val="20"/>
          <w:szCs w:val="20"/>
        </w:rPr>
      </w:pPr>
      <w:r w:rsidRPr="00FD3D26">
        <w:rPr>
          <w:rFonts w:ascii="Lato" w:hAnsi="Lato" w:cs="Arial"/>
          <w:sz w:val="20"/>
          <w:szCs w:val="20"/>
        </w:rPr>
        <w:t xml:space="preserve">Załącznik nr </w:t>
      </w:r>
      <w:r w:rsidR="00962FD8">
        <w:rPr>
          <w:rFonts w:ascii="Lato" w:hAnsi="Lato" w:cs="Arial"/>
          <w:sz w:val="20"/>
          <w:szCs w:val="20"/>
        </w:rPr>
        <w:t>4</w:t>
      </w:r>
      <w:r w:rsidRPr="00FD3D26">
        <w:rPr>
          <w:rFonts w:ascii="Lato" w:hAnsi="Lato" w:cs="Arial"/>
          <w:sz w:val="20"/>
          <w:szCs w:val="20"/>
        </w:rPr>
        <w:t xml:space="preserve"> – Ogólne Warunki Współpracy PHH</w:t>
      </w:r>
    </w:p>
    <w:p w14:paraId="57015E9C" w14:textId="09FCC599" w:rsidR="00962FD8" w:rsidRPr="00FD3D26" w:rsidRDefault="00962FD8" w:rsidP="00BC4E61">
      <w:pPr>
        <w:pStyle w:val="Akapitzlist"/>
        <w:numPr>
          <w:ilvl w:val="0"/>
          <w:numId w:val="6"/>
        </w:numPr>
        <w:spacing w:after="0"/>
        <w:ind w:left="567"/>
        <w:jc w:val="both"/>
        <w:rPr>
          <w:rFonts w:ascii="Lato" w:hAnsi="Lato" w:cs="Arial"/>
          <w:sz w:val="20"/>
          <w:szCs w:val="20"/>
        </w:rPr>
      </w:pPr>
      <w:r>
        <w:rPr>
          <w:rFonts w:ascii="Lato" w:hAnsi="Lato" w:cs="Arial"/>
          <w:sz w:val="20"/>
          <w:szCs w:val="20"/>
        </w:rPr>
        <w:t>Załącznik nr 5 – Protokół z wizji lokalnej</w:t>
      </w:r>
    </w:p>
    <w:p w14:paraId="06B85B3F" w14:textId="3DF3173D" w:rsidR="0049248D" w:rsidRPr="00FD3D26" w:rsidRDefault="00962FD8" w:rsidP="00BC4E61">
      <w:pPr>
        <w:pStyle w:val="Akapitzlist"/>
        <w:numPr>
          <w:ilvl w:val="0"/>
          <w:numId w:val="6"/>
        </w:numPr>
        <w:spacing w:after="0"/>
        <w:ind w:left="567"/>
        <w:jc w:val="both"/>
        <w:rPr>
          <w:rFonts w:ascii="Lato" w:hAnsi="Lato" w:cs="Arial"/>
          <w:sz w:val="20"/>
          <w:szCs w:val="20"/>
        </w:rPr>
      </w:pPr>
      <w:r>
        <w:rPr>
          <w:rFonts w:ascii="Lato" w:hAnsi="Lato" w:cs="Arial"/>
          <w:sz w:val="20"/>
          <w:szCs w:val="20"/>
        </w:rPr>
        <w:t>Załącznik nr 6</w:t>
      </w:r>
      <w:r w:rsidR="0049248D" w:rsidRPr="00FD3D26">
        <w:rPr>
          <w:rFonts w:ascii="Lato" w:hAnsi="Lato" w:cs="Arial"/>
          <w:sz w:val="20"/>
          <w:szCs w:val="20"/>
        </w:rPr>
        <w:t xml:space="preserve"> – Spełnienie obowiązku informacyjnego z art. 13 lub art. 14 RODO</w:t>
      </w:r>
    </w:p>
    <w:p w14:paraId="45AC86B3" w14:textId="77777777" w:rsidR="0049248D" w:rsidRPr="00FD3D26" w:rsidRDefault="0049248D" w:rsidP="006C3B3A">
      <w:pPr>
        <w:pStyle w:val="Akapitzlist"/>
        <w:spacing w:after="0"/>
        <w:ind w:left="567"/>
        <w:jc w:val="both"/>
        <w:rPr>
          <w:rFonts w:ascii="Lato" w:hAnsi="Lato" w:cs="Arial"/>
          <w:sz w:val="20"/>
          <w:szCs w:val="20"/>
        </w:rPr>
      </w:pPr>
    </w:p>
    <w:p w14:paraId="7811DD8E" w14:textId="77777777" w:rsidR="00426719" w:rsidRPr="00FD3D26" w:rsidRDefault="00426719" w:rsidP="006C3B3A">
      <w:pPr>
        <w:pStyle w:val="Akapitzlist"/>
        <w:spacing w:after="0"/>
        <w:ind w:left="567"/>
        <w:jc w:val="both"/>
        <w:rPr>
          <w:rFonts w:ascii="Lato" w:hAnsi="Lato" w:cs="Arial"/>
          <w:sz w:val="20"/>
          <w:szCs w:val="20"/>
        </w:rPr>
      </w:pPr>
    </w:p>
    <w:p w14:paraId="07B00AC9" w14:textId="77777777" w:rsidR="00DB2E77" w:rsidRPr="00FD3D26" w:rsidRDefault="00DB2E77" w:rsidP="006C3B3A">
      <w:pPr>
        <w:spacing w:after="0" w:line="276" w:lineRule="auto"/>
        <w:jc w:val="both"/>
        <w:rPr>
          <w:rFonts w:ascii="Lato" w:hAnsi="Lato" w:cs="Arial"/>
          <w:sz w:val="20"/>
          <w:szCs w:val="20"/>
        </w:rPr>
      </w:pPr>
    </w:p>
    <w:p w14:paraId="7866DFF5" w14:textId="080405DF" w:rsidR="00DB2E77" w:rsidRPr="00FD3D26" w:rsidRDefault="00962FD8" w:rsidP="006C3B3A">
      <w:pPr>
        <w:spacing w:after="0" w:line="276" w:lineRule="auto"/>
        <w:jc w:val="right"/>
        <w:rPr>
          <w:rFonts w:ascii="Lato" w:hAnsi="Lato" w:cs="Arial"/>
          <w:sz w:val="20"/>
          <w:szCs w:val="20"/>
        </w:rPr>
      </w:pPr>
      <w:r>
        <w:rPr>
          <w:rFonts w:ascii="Lato" w:hAnsi="Lato" w:cs="Arial"/>
          <w:sz w:val="20"/>
          <w:szCs w:val="20"/>
        </w:rPr>
        <w:t>Marcin Prokopiuk</w:t>
      </w:r>
    </w:p>
    <w:p w14:paraId="19505638" w14:textId="728A5F0B" w:rsidR="00F935DB" w:rsidRPr="00FD3D26" w:rsidRDefault="00962FD8" w:rsidP="006C3B3A">
      <w:pPr>
        <w:spacing w:after="0" w:line="276" w:lineRule="auto"/>
        <w:jc w:val="right"/>
        <w:rPr>
          <w:rFonts w:ascii="Lato" w:hAnsi="Lato" w:cs="Arial"/>
          <w:sz w:val="20"/>
          <w:szCs w:val="20"/>
        </w:rPr>
      </w:pPr>
      <w:r>
        <w:rPr>
          <w:rFonts w:ascii="Lato" w:hAnsi="Lato" w:cs="Arial"/>
          <w:sz w:val="20"/>
          <w:szCs w:val="20"/>
        </w:rPr>
        <w:t>Specjalista</w:t>
      </w:r>
      <w:r w:rsidR="00F935DB" w:rsidRPr="00FD3D26">
        <w:rPr>
          <w:rFonts w:ascii="Lato" w:hAnsi="Lato" w:cs="Arial"/>
          <w:sz w:val="20"/>
          <w:szCs w:val="20"/>
        </w:rPr>
        <w:t xml:space="preserve"> ds. Zakupów</w:t>
      </w:r>
    </w:p>
    <w:sectPr w:rsidR="00F935DB" w:rsidRPr="00FD3D26" w:rsidSect="00BE252D">
      <w:footerReference w:type="default" r:id="rId8"/>
      <w:pgSz w:w="11906" w:h="16838"/>
      <w:pgMar w:top="851" w:right="1417" w:bottom="1701" w:left="1417" w:header="993" w:footer="45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2E28C" w16cex:dateUtc="2021-09-20T08:35:00Z"/>
  <w16cex:commentExtensible w16cex:durableId="24F2E2AD" w16cex:dateUtc="2021-09-20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81C456" w16cid:durableId="24F2E28C"/>
  <w16cid:commentId w16cid:paraId="6226D6AE" w16cid:durableId="24F2E2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D3B38" w14:textId="77777777" w:rsidR="0095523C" w:rsidRDefault="0095523C" w:rsidP="0011793E">
      <w:pPr>
        <w:spacing w:after="0" w:line="240" w:lineRule="auto"/>
      </w:pPr>
      <w:r>
        <w:separator/>
      </w:r>
    </w:p>
  </w:endnote>
  <w:endnote w:type="continuationSeparator" w:id="0">
    <w:p w14:paraId="659C27AA" w14:textId="77777777" w:rsidR="0095523C" w:rsidRDefault="0095523C" w:rsidP="0011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ato">
    <w:altName w:val="Lato"/>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Roboto Condensed Light">
    <w:altName w:val="Times New Roman"/>
    <w:charset w:val="EE"/>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Lato Medium">
    <w:altName w:val="Segoe UI"/>
    <w:charset w:val="EE"/>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544"/>
      <w:gridCol w:w="4117"/>
    </w:tblGrid>
    <w:tr w:rsidR="00113B03" w:rsidRPr="00492D29" w14:paraId="1FE881C4" w14:textId="77777777" w:rsidTr="000652BB">
      <w:trPr>
        <w:trHeight w:val="703"/>
      </w:trPr>
      <w:tc>
        <w:tcPr>
          <w:tcW w:w="2835" w:type="dxa"/>
          <w:tcBorders>
            <w:right w:val="single" w:sz="8" w:space="0" w:color="E9B85F"/>
          </w:tcBorders>
        </w:tcPr>
        <w:p w14:paraId="62FCC95D" w14:textId="77777777" w:rsidR="00113B03" w:rsidRPr="00492D29" w:rsidRDefault="00113B03" w:rsidP="00113B03">
          <w:pPr>
            <w:pStyle w:val="Stopka"/>
            <w:jc w:val="right"/>
            <w:rPr>
              <w:sz w:val="18"/>
            </w:rPr>
          </w:pPr>
          <w:r>
            <w:rPr>
              <w:noProof/>
              <w:sz w:val="18"/>
              <w:lang w:eastAsia="pl-PL"/>
            </w:rPr>
            <w:drawing>
              <wp:anchor distT="0" distB="0" distL="114300" distR="114300" simplePos="0" relativeHeight="251664384" behindDoc="0" locked="0" layoutInCell="1" allowOverlap="1" wp14:anchorId="616846A5" wp14:editId="5ABBEF6D">
                <wp:simplePos x="0" y="0"/>
                <wp:positionH relativeFrom="column">
                  <wp:posOffset>-64770</wp:posOffset>
                </wp:positionH>
                <wp:positionV relativeFrom="paragraph">
                  <wp:posOffset>-121458</wp:posOffset>
                </wp:positionV>
                <wp:extent cx="1368555" cy="569977"/>
                <wp:effectExtent l="0" t="0" r="3175" b="190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hh papier firmowy A4 v4a logo.png"/>
                        <pic:cNvPicPr/>
                      </pic:nvPicPr>
                      <pic:blipFill>
                        <a:blip r:embed="rId1">
                          <a:extLst>
                            <a:ext uri="{28A0092B-C50C-407E-A947-70E740481C1C}">
                              <a14:useLocalDpi xmlns:a14="http://schemas.microsoft.com/office/drawing/2010/main" val="0"/>
                            </a:ext>
                          </a:extLst>
                        </a:blip>
                        <a:stretch>
                          <a:fillRect/>
                        </a:stretch>
                      </pic:blipFill>
                      <pic:spPr>
                        <a:xfrm>
                          <a:off x="0" y="0"/>
                          <a:ext cx="1368555" cy="569977"/>
                        </a:xfrm>
                        <a:prstGeom prst="rect">
                          <a:avLst/>
                        </a:prstGeom>
                      </pic:spPr>
                    </pic:pic>
                  </a:graphicData>
                </a:graphic>
              </wp:anchor>
            </w:drawing>
          </w:r>
        </w:p>
      </w:tc>
      <w:tc>
        <w:tcPr>
          <w:tcW w:w="3544" w:type="dxa"/>
          <w:tcBorders>
            <w:left w:val="single" w:sz="8" w:space="0" w:color="E9B85F"/>
            <w:right w:val="single" w:sz="8" w:space="0" w:color="E9B85F"/>
          </w:tcBorders>
        </w:tcPr>
        <w:p w14:paraId="16C5D72B" w14:textId="77777777" w:rsidR="00113B03" w:rsidRPr="00515398" w:rsidRDefault="00113B03" w:rsidP="00A11E4B">
          <w:pPr>
            <w:pStyle w:val="Stopka"/>
            <w:ind w:left="454"/>
            <w:rPr>
              <w:rFonts w:ascii="Lato" w:hAnsi="Lato"/>
              <w:color w:val="2B2D3A"/>
              <w:sz w:val="16"/>
              <w:szCs w:val="16"/>
            </w:rPr>
          </w:pPr>
          <w:r w:rsidRPr="00515398">
            <w:rPr>
              <w:rFonts w:ascii="Lato" w:hAnsi="Lato"/>
              <w:color w:val="2B2D3A"/>
              <w:sz w:val="16"/>
              <w:szCs w:val="16"/>
            </w:rPr>
            <w:t>Polski Holding Hotelowy sp. z o.o.</w:t>
          </w:r>
        </w:p>
        <w:p w14:paraId="3EDC530E" w14:textId="77777777" w:rsidR="00113B03" w:rsidRPr="00515398" w:rsidRDefault="00113B03" w:rsidP="00A11E4B">
          <w:pPr>
            <w:pStyle w:val="Stopka"/>
            <w:ind w:left="454"/>
            <w:rPr>
              <w:rFonts w:ascii="Lato" w:hAnsi="Lato"/>
              <w:color w:val="2B2D3A"/>
              <w:sz w:val="16"/>
              <w:szCs w:val="16"/>
            </w:rPr>
          </w:pPr>
          <w:r w:rsidRPr="00515398">
            <w:rPr>
              <w:rFonts w:ascii="Lato" w:hAnsi="Lato"/>
              <w:color w:val="2B2D3A"/>
              <w:sz w:val="16"/>
              <w:szCs w:val="16"/>
            </w:rPr>
            <w:t xml:space="preserve">ul. </w:t>
          </w:r>
          <w:r>
            <w:rPr>
              <w:rFonts w:ascii="Lato" w:hAnsi="Lato"/>
              <w:color w:val="2B2D3A"/>
              <w:sz w:val="16"/>
              <w:szCs w:val="16"/>
            </w:rPr>
            <w:t>Komitetu Obrony Robotników</w:t>
          </w:r>
          <w:r w:rsidRPr="00515398">
            <w:rPr>
              <w:rFonts w:ascii="Lato" w:hAnsi="Lato"/>
              <w:color w:val="2B2D3A"/>
              <w:sz w:val="16"/>
              <w:szCs w:val="16"/>
            </w:rPr>
            <w:t xml:space="preserve"> 39G</w:t>
          </w:r>
        </w:p>
        <w:p w14:paraId="256B1009" w14:textId="77777777" w:rsidR="00113B03" w:rsidRPr="00515398" w:rsidRDefault="00113B03" w:rsidP="00A11E4B">
          <w:pPr>
            <w:pStyle w:val="Stopka"/>
            <w:ind w:left="454"/>
            <w:rPr>
              <w:rFonts w:ascii="Lato" w:hAnsi="Lato"/>
              <w:sz w:val="16"/>
              <w:szCs w:val="16"/>
            </w:rPr>
          </w:pPr>
          <w:r w:rsidRPr="000C3973">
            <w:rPr>
              <w:rFonts w:ascii="Lato" w:hAnsi="Lato"/>
              <w:noProof/>
              <w:color w:val="2B2D3A"/>
              <w:sz w:val="16"/>
              <w:szCs w:val="16"/>
              <w:lang w:eastAsia="pl-PL"/>
            </w:rPr>
            <mc:AlternateContent>
              <mc:Choice Requires="wps">
                <w:drawing>
                  <wp:anchor distT="45720" distB="45720" distL="114300" distR="114300" simplePos="0" relativeHeight="251663360" behindDoc="0" locked="0" layoutInCell="1" allowOverlap="1" wp14:anchorId="3BD42B78" wp14:editId="55945E8D">
                    <wp:simplePos x="0" y="0"/>
                    <wp:positionH relativeFrom="column">
                      <wp:posOffset>1552575</wp:posOffset>
                    </wp:positionH>
                    <wp:positionV relativeFrom="paragraph">
                      <wp:posOffset>3175</wp:posOffset>
                    </wp:positionV>
                    <wp:extent cx="624840" cy="210056"/>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10056"/>
                            </a:xfrm>
                            <a:prstGeom prst="rect">
                              <a:avLst/>
                            </a:prstGeom>
                            <a:noFill/>
                            <a:ln w="9525">
                              <a:noFill/>
                              <a:miter lim="800000"/>
                              <a:headEnd/>
                              <a:tailEnd/>
                            </a:ln>
                          </wps:spPr>
                          <wps:txbx>
                            <w:txbxContent>
                              <w:p w14:paraId="657BBE8F" w14:textId="77777777" w:rsidR="00113B03" w:rsidRPr="000C3973" w:rsidRDefault="00113B03">
                                <w:pPr>
                                  <w:rPr>
                                    <w:rFonts w:ascii="Lato Medium" w:hAnsi="Lato Medium"/>
                                    <w:smallCaps/>
                                    <w:color w:val="2B2D3A"/>
                                    <w:sz w:val="13"/>
                                    <w:szCs w:val="13"/>
                                  </w:rPr>
                                </w:pPr>
                                <w:r>
                                  <w:rPr>
                                    <w:rFonts w:ascii="Lato Medium" w:hAnsi="Lato Medium"/>
                                    <w:smallCaps/>
                                    <w:color w:val="2B2D3A"/>
                                    <w:sz w:val="13"/>
                                    <w:szCs w:val="13"/>
                                  </w:rPr>
                                  <w:t xml:space="preserve">  </w:t>
                                </w:r>
                                <w:r w:rsidRPr="000C3973">
                                  <w:rPr>
                                    <w:rFonts w:ascii="Lato Medium" w:hAnsi="Lato Medium"/>
                                    <w:smallCaps/>
                                    <w:color w:val="2B2D3A"/>
                                    <w:sz w:val="13"/>
                                    <w:szCs w:val="13"/>
                                  </w:rPr>
                                  <w:t>ww.phh.pl</w:t>
                                </w:r>
                              </w:p>
                              <w:p w14:paraId="574A5E92" w14:textId="77777777" w:rsidR="00113B03" w:rsidRDefault="00113B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42B78" id="_x0000_t202" coordsize="21600,21600" o:spt="202" path="m,l,21600r21600,l21600,xe">
                    <v:stroke joinstyle="miter"/>
                    <v:path gradientshapeok="t" o:connecttype="rect"/>
                  </v:shapetype>
                  <v:shape id="_x0000_s1027" type="#_x0000_t202" style="position:absolute;left:0;text-align:left;margin-left:122.25pt;margin-top:.25pt;width:49.2pt;height:16.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5yDgIAAPgDAAAOAAAAZHJzL2Uyb0RvYy54bWysU9tu2zAMfR+wfxD0vviCJG2NKEXXrsOA&#10;rivQ7QMUWY6FSqImKbGzrx8lp2mwvQ3zgyCa5CHPIbW6Ho0me+mDAstoNSspkVZAq+yW0R/f7z9c&#10;UhIity3XYCWjBxno9fr9u9XgGllDD7qVniCIDc3gGO1jdE1RBNFLw8MMnLTo7MAbHtH026L1fEB0&#10;o4u6LJfFAL51HoQMAf/eTU66zvhdJ0X81nVBRqIZxd5iPn0+N+ks1ivebD13vRLHNvg/dGG4slj0&#10;BHXHIyc7r/6CMkp4CNDFmQBTQNcpITMHZFOVf7B57rmTmQuKE9xJpvD/YMXj/skT1TJaVxeUWG5w&#10;SE+gJYnyJUQYJKmTSIMLDcY+O4yO40cYcdiZcHAPIF4CsXDbc7uVN97D0EveYpNVyizOUieckEA2&#10;w1dosRbfRchAY+dNUhA1IYiOwzqcBiTHSAT+XNbzyzl6BLrqqiwXy1yBN6/Jzof4WYIh6cKox/ln&#10;cL5/CDE1w5vXkFTLwr3SOu+AtmRg9GpRL3LCmceoiCuqlWH0skzftDSJ4yfb5uTIlZ7uWEDbI+nE&#10;c2Icx82IgUmJDbQHpO9hWkV8Onjpwf+iZMA1ZDT83HEvKdFfLEp4Vc0T4ZiN+eKiRsOfezbnHm4F&#10;QjEaKZmutzHv+sT1BqXuVJbhrZNjr7heWZ3jU0j7e27nqLcHu/4NAAD//wMAUEsDBBQABgAIAAAA&#10;IQC13pV83AAAAAcBAAAPAAAAZHJzL2Rvd25yZXYueG1sTI7NTsMwEITvSLyDtUjcqE2aVjRkUyEQ&#10;VxDlR+LmxtskIl5HsduEt2c5wWW0oxnNfuV29r060Ri7wAjXCwOKuA6u4wbh7fXx6gZUTJad7QMT&#10;wjdF2FbnZ6UtXJj4hU671CgZ4VhYhDalodA61i15GxdhIJbsEEZvk9ix0W60k4z7XmfGrLW3HcuH&#10;1g5031L9tTt6hPenw+dHbp6bB78apjAbzX6jES8v5rtbUInm9FeGX3xBh0qY9uHILqoeIcvzlVQR&#10;RCVe5tkG1F6O5Rp0Ver//NUPAAAA//8DAFBLAQItABQABgAIAAAAIQC2gziS/gAAAOEBAAATAAAA&#10;AAAAAAAAAAAAAAAAAABbQ29udGVudF9UeXBlc10ueG1sUEsBAi0AFAAGAAgAAAAhADj9If/WAAAA&#10;lAEAAAsAAAAAAAAAAAAAAAAALwEAAF9yZWxzLy5yZWxzUEsBAi0AFAAGAAgAAAAhAGORTnIOAgAA&#10;+AMAAA4AAAAAAAAAAAAAAAAALgIAAGRycy9lMm9Eb2MueG1sUEsBAi0AFAAGAAgAAAAhALXelXzc&#10;AAAABwEAAA8AAAAAAAAAAAAAAAAAaAQAAGRycy9kb3ducmV2LnhtbFBLBQYAAAAABAAEAPMAAABx&#10;BQAAAAA=&#10;" filled="f" stroked="f">
                    <v:textbox>
                      <w:txbxContent>
                        <w:p w14:paraId="657BBE8F" w14:textId="77777777" w:rsidR="00113B03" w:rsidRPr="000C3973" w:rsidRDefault="00113B03">
                          <w:pPr>
                            <w:rPr>
                              <w:rFonts w:ascii="Lato Medium" w:hAnsi="Lato Medium"/>
                              <w:smallCaps/>
                              <w:color w:val="2B2D3A"/>
                              <w:sz w:val="13"/>
                              <w:szCs w:val="13"/>
                            </w:rPr>
                          </w:pPr>
                          <w:r>
                            <w:rPr>
                              <w:rFonts w:ascii="Lato Medium" w:hAnsi="Lato Medium"/>
                              <w:smallCaps/>
                              <w:color w:val="2B2D3A"/>
                              <w:sz w:val="13"/>
                              <w:szCs w:val="13"/>
                            </w:rPr>
                            <w:t xml:space="preserve">  </w:t>
                          </w:r>
                          <w:r w:rsidRPr="000C3973">
                            <w:rPr>
                              <w:rFonts w:ascii="Lato Medium" w:hAnsi="Lato Medium"/>
                              <w:smallCaps/>
                              <w:color w:val="2B2D3A"/>
                              <w:sz w:val="13"/>
                              <w:szCs w:val="13"/>
                            </w:rPr>
                            <w:t>ww.phh.pl</w:t>
                          </w:r>
                        </w:p>
                        <w:p w14:paraId="574A5E92" w14:textId="77777777" w:rsidR="00113B03" w:rsidRDefault="00113B03"/>
                      </w:txbxContent>
                    </v:textbox>
                  </v:shape>
                </w:pict>
              </mc:Fallback>
            </mc:AlternateContent>
          </w:r>
          <w:r>
            <w:rPr>
              <w:noProof/>
              <w:sz w:val="18"/>
              <w:lang w:eastAsia="pl-PL"/>
            </w:rPr>
            <mc:AlternateContent>
              <mc:Choice Requires="wps">
                <w:drawing>
                  <wp:anchor distT="0" distB="0" distL="114300" distR="114300" simplePos="0" relativeHeight="251661312" behindDoc="0" locked="0" layoutInCell="1" allowOverlap="1" wp14:anchorId="37FC3DC3" wp14:editId="62DA22F3">
                    <wp:simplePos x="0" y="0"/>
                    <wp:positionH relativeFrom="column">
                      <wp:posOffset>1554480</wp:posOffset>
                    </wp:positionH>
                    <wp:positionV relativeFrom="paragraph">
                      <wp:posOffset>30061</wp:posOffset>
                    </wp:positionV>
                    <wp:extent cx="628022" cy="170822"/>
                    <wp:effectExtent l="0" t="0" r="635" b="635"/>
                    <wp:wrapNone/>
                    <wp:docPr id="116" name="Schemat blokowy: proces 116"/>
                    <wp:cNvGraphicFramePr/>
                    <a:graphic xmlns:a="http://schemas.openxmlformats.org/drawingml/2006/main">
                      <a:graphicData uri="http://schemas.microsoft.com/office/word/2010/wordprocessingShape">
                        <wps:wsp>
                          <wps:cNvSpPr/>
                          <wps:spPr>
                            <a:xfrm>
                              <a:off x="0" y="0"/>
                              <a:ext cx="628022" cy="170822"/>
                            </a:xfrm>
                            <a:prstGeom prst="flowChartProcess">
                              <a:avLst/>
                            </a:prstGeom>
                            <a:solidFill>
                              <a:srgbClr val="E9B8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FA99856" id="_x0000_t109" coordsize="21600,21600" o:spt="109" path="m,l,21600r21600,l21600,xe">
                    <v:stroke joinstyle="miter"/>
                    <v:path gradientshapeok="t" o:connecttype="rect"/>
                  </v:shapetype>
                  <v:shape id="Schemat blokowy: proces 116" o:spid="_x0000_s1026" type="#_x0000_t109" style="position:absolute;margin-left:122.4pt;margin-top:2.35pt;width:49.45pt;height:1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v1SpgIAAKIFAAAOAAAAZHJzL2Uyb0RvYy54bWysVEtv2zAMvg/YfxB0X+0YfaRGnSJLl2FA&#10;0QZLh54VWY6NyaImKXGyXz9Kst2sK3YYloMimuRH8ePj5vbQSrIXxjagCjo5SykRikPZqG1Bvz0t&#10;P0wpsY6pkklQoqBHYent7P27m07nIoMaZCkMQRBl804XtHZO50lieS1aZs9AC4XKCkzLHIpmm5SG&#10;dYjeyiRL08ukA1NqA1xYi1/vopLOAn5VCe4eq8oKR2RB8W0unCacG38msxuWbw3TdcP7Z7B/eEXL&#10;GoVBR6g75hjZmeYPqLbhBixU7oxDm0BVNVyEHDCbSfoqm3XNtAi5IDlWjzTZ/wfLH/YrQ5oSaze5&#10;pESxFou0Duw7spHwHbpjTiLBxJsgYZ22Ofqt9cr0ksWrz/5Qmdb/Y17kEEg+jiSLgyMcP15m0zTL&#10;KOGomlylU7wjSvLirI11nwW0GNVivSoJ3aJmxq1ilQPNbH9vXXQbzH1cC7Ipl42UQTDbzUIasmdY&#10;+0/XH6cXyz7Sb2ZSeWMF3i0i+i+JTzKmFW7uKIW3k+qrqJAvTCQLLwmdKsY4jHOh3CSqalaKGP4i&#10;xd8Q3bPrPULWAdAjVxh/xO4BBssIMmDHV/b23lWERh+d0789LDqPHiEyKDc6t40C8xaAxKz6yNF+&#10;IClS41naQHnEbjIQx8xqvmywhvfMuhUzOFc4gbgr3CMevqwFhf5GSQ3m51vfvT22O2op6XBOC2p/&#10;7JgRlMgvCgfhenJ+7gc7COcXVxkK5lSzOdWoXbsAbIcJbiXNw9XbOzlcKwPtM66UuY+KKqY4xi4o&#10;d2YQFi7uD1xKXMznwQyHWTN3r9aae3DPqu/Lp8MzM7pvZIcT8ADDTLP8VQ9HW++pYL5zUDWhwV94&#10;7fnGRRAap19aftOcysHqZbXOfgEAAP//AwBQSwMEFAAGAAgAAAAhACd3UBzeAAAACAEAAA8AAABk&#10;cnMvZG93bnJldi54bWxMj0FPg0AQhe8m/ofNmHizSwupBlkaq+nFmJhSox4HGIGUnSXsluK/dzzp&#10;7U3e5L3vZZvZ9mqi0XeODSwXESjiytUdNwbeDrubO1A+INfYOyYD3+Rhk19eZJjW7sx7morQKAlh&#10;n6KBNoQh1dpXLVn0CzcQi/flRotBzrHR9YhnCbe9XkXRWlvsWBpaHOixpepYnKyBF3rqys/3GMvX&#10;4/MUDru5+Nhujbm+mh/uQQWaw98z/OILOuTCVLoT1171BlZJIujBQHILSvw4iUWUIpZr0Hmm/w/I&#10;fwAAAP//AwBQSwECLQAUAAYACAAAACEAtoM4kv4AAADhAQAAEwAAAAAAAAAAAAAAAAAAAAAAW0Nv&#10;bnRlbnRfVHlwZXNdLnhtbFBLAQItABQABgAIAAAAIQA4/SH/1gAAAJQBAAALAAAAAAAAAAAAAAAA&#10;AC8BAABfcmVscy8ucmVsc1BLAQItABQABgAIAAAAIQB69v1SpgIAAKIFAAAOAAAAAAAAAAAAAAAA&#10;AC4CAABkcnMvZTJvRG9jLnhtbFBLAQItABQABgAIAAAAIQAnd1Ac3gAAAAgBAAAPAAAAAAAAAAAA&#10;AAAAAAAFAABkcnMvZG93bnJldi54bWxQSwUGAAAAAAQABADzAAAACwYAAAAA&#10;" fillcolor="#e9b85f" stroked="f" strokeweight="1pt"/>
                </w:pict>
              </mc:Fallback>
            </mc:AlternateContent>
          </w:r>
          <w:r w:rsidRPr="00515398">
            <w:rPr>
              <w:rFonts w:ascii="Lato" w:hAnsi="Lato"/>
              <w:color w:val="2B2D3A"/>
              <w:sz w:val="16"/>
              <w:szCs w:val="16"/>
            </w:rPr>
            <w:t>02-148 Warszawa</w:t>
          </w:r>
        </w:p>
      </w:tc>
      <w:tc>
        <w:tcPr>
          <w:tcW w:w="4117" w:type="dxa"/>
          <w:tcBorders>
            <w:left w:val="single" w:sz="8" w:space="0" w:color="E9B85F"/>
          </w:tcBorders>
        </w:tcPr>
        <w:p w14:paraId="1752FBD8" w14:textId="77777777" w:rsidR="00113B03" w:rsidRPr="00515398" w:rsidRDefault="00113B03" w:rsidP="00A11E4B">
          <w:pPr>
            <w:pStyle w:val="Stopka"/>
            <w:spacing w:line="264" w:lineRule="auto"/>
            <w:ind w:left="567"/>
            <w:rPr>
              <w:rFonts w:ascii="Lato Medium" w:hAnsi="Lato Medium"/>
              <w:color w:val="2B2D3A"/>
              <w:spacing w:val="5"/>
              <w:sz w:val="11"/>
              <w:szCs w:val="11"/>
            </w:rPr>
          </w:pPr>
          <w:r w:rsidRPr="00515398">
            <w:rPr>
              <w:rFonts w:ascii="Lato Medium" w:hAnsi="Lato Medium"/>
              <w:color w:val="2B2D3A"/>
              <w:spacing w:val="5"/>
              <w:sz w:val="11"/>
              <w:szCs w:val="11"/>
            </w:rPr>
            <w:t>Sąd Rejonowy dla m. st. Warszawy</w:t>
          </w:r>
        </w:p>
        <w:p w14:paraId="65944763" w14:textId="14BA8415" w:rsidR="00113B03" w:rsidRPr="00515398" w:rsidRDefault="00113B03" w:rsidP="00A11E4B">
          <w:pPr>
            <w:pStyle w:val="Stopka"/>
            <w:spacing w:line="264" w:lineRule="auto"/>
            <w:ind w:left="567"/>
            <w:rPr>
              <w:rFonts w:ascii="Lato Medium" w:hAnsi="Lato Medium"/>
              <w:color w:val="2B2D3A"/>
              <w:spacing w:val="5"/>
              <w:sz w:val="11"/>
              <w:szCs w:val="11"/>
            </w:rPr>
          </w:pPr>
          <w:r w:rsidRPr="00515398">
            <w:rPr>
              <w:rFonts w:ascii="Lato Medium" w:hAnsi="Lato Medium"/>
              <w:color w:val="2B2D3A"/>
              <w:spacing w:val="5"/>
              <w:sz w:val="11"/>
              <w:szCs w:val="11"/>
            </w:rPr>
            <w:t>w Warszawie, XI</w:t>
          </w:r>
          <w:r>
            <w:rPr>
              <w:rFonts w:ascii="Lato Medium" w:hAnsi="Lato Medium"/>
              <w:color w:val="2B2D3A"/>
              <w:spacing w:val="5"/>
              <w:sz w:val="11"/>
              <w:szCs w:val="11"/>
            </w:rPr>
            <w:t>V</w:t>
          </w:r>
          <w:r w:rsidRPr="00515398">
            <w:rPr>
              <w:rFonts w:ascii="Lato Medium" w:hAnsi="Lato Medium"/>
              <w:color w:val="2B2D3A"/>
              <w:spacing w:val="5"/>
              <w:sz w:val="11"/>
              <w:szCs w:val="11"/>
            </w:rPr>
            <w:t xml:space="preserve"> Wydz. Gospodarczy,</w:t>
          </w:r>
        </w:p>
        <w:p w14:paraId="04838A78" w14:textId="77777777" w:rsidR="00113B03" w:rsidRPr="00515398" w:rsidRDefault="00113B03" w:rsidP="00A11E4B">
          <w:pPr>
            <w:pStyle w:val="Stopka"/>
            <w:spacing w:line="264" w:lineRule="auto"/>
            <w:ind w:left="567"/>
            <w:rPr>
              <w:rFonts w:ascii="Lato Medium" w:hAnsi="Lato Medium"/>
              <w:color w:val="2B2D3A"/>
              <w:spacing w:val="5"/>
              <w:sz w:val="11"/>
              <w:szCs w:val="11"/>
            </w:rPr>
          </w:pPr>
          <w:r w:rsidRPr="00515398">
            <w:rPr>
              <w:rFonts w:ascii="Lato Medium" w:hAnsi="Lato Medium"/>
              <w:color w:val="2B2D3A"/>
              <w:spacing w:val="5"/>
              <w:sz w:val="11"/>
              <w:szCs w:val="11"/>
            </w:rPr>
            <w:t>KRS 0000047774, NIP 522-24-82-605,</w:t>
          </w:r>
        </w:p>
        <w:p w14:paraId="4563C77B" w14:textId="0DB97253" w:rsidR="00113B03" w:rsidRPr="00515398" w:rsidRDefault="00113B03" w:rsidP="00A11E4B">
          <w:pPr>
            <w:pStyle w:val="Stopka"/>
            <w:spacing w:line="264" w:lineRule="auto"/>
            <w:ind w:left="567"/>
            <w:rPr>
              <w:rFonts w:ascii="Lato Medium" w:hAnsi="Lato Medium"/>
              <w:color w:val="2B2D3A"/>
              <w:sz w:val="12"/>
              <w:szCs w:val="12"/>
            </w:rPr>
          </w:pPr>
          <w:r w:rsidRPr="00C84F1A">
            <w:rPr>
              <w:rFonts w:ascii="Lato Medium" w:hAnsi="Lato Medium"/>
              <w:color w:val="2B2D3A"/>
              <w:spacing w:val="5"/>
              <w:sz w:val="13"/>
              <w:szCs w:val="11"/>
            </w:rPr>
            <w:softHyphen/>
          </w:r>
          <w:r w:rsidRPr="00C84F1A">
            <w:rPr>
              <w:rFonts w:ascii="Lato Medium" w:hAnsi="Lato Medium"/>
              <w:color w:val="2B2D3A"/>
              <w:spacing w:val="5"/>
              <w:sz w:val="13"/>
              <w:szCs w:val="11"/>
            </w:rPr>
            <w:softHyphen/>
          </w:r>
          <w:r w:rsidRPr="00C84F1A">
            <w:rPr>
              <w:rFonts w:ascii="Lato Medium" w:hAnsi="Lato Medium"/>
              <w:color w:val="2B2D3A"/>
              <w:spacing w:val="5"/>
              <w:sz w:val="13"/>
              <w:szCs w:val="11"/>
            </w:rPr>
            <w:softHyphen/>
          </w:r>
          <w:r w:rsidRPr="00C84F1A">
            <w:rPr>
              <w:rFonts w:ascii="Lato Medium" w:hAnsi="Lato Medium"/>
              <w:color w:val="2B2D3A"/>
              <w:spacing w:val="5"/>
              <w:sz w:val="13"/>
              <w:szCs w:val="11"/>
            </w:rPr>
            <w:softHyphen/>
          </w:r>
          <w:r w:rsidRPr="000C3973">
            <w:rPr>
              <w:rFonts w:ascii="Lato Medium" w:hAnsi="Lato Medium"/>
              <w:color w:val="2B2D3A"/>
              <w:spacing w:val="5"/>
              <w:sz w:val="11"/>
              <w:szCs w:val="11"/>
            </w:rPr>
            <w:t>Kapitał</w:t>
          </w:r>
          <w:r w:rsidRPr="00515398">
            <w:rPr>
              <w:rFonts w:ascii="Lato Medium" w:hAnsi="Lato Medium"/>
              <w:color w:val="2B2D3A"/>
              <w:spacing w:val="5"/>
              <w:sz w:val="11"/>
              <w:szCs w:val="11"/>
            </w:rPr>
            <w:t xml:space="preserve"> zakładowy </w:t>
          </w:r>
          <w:r w:rsidRPr="0055128C">
            <w:rPr>
              <w:rFonts w:ascii="Lato Medium" w:hAnsi="Lato Medium"/>
              <w:color w:val="2B2D3A"/>
              <w:spacing w:val="5"/>
              <w:sz w:val="11"/>
              <w:szCs w:val="11"/>
            </w:rPr>
            <w:t>955</w:t>
          </w:r>
          <w:r>
            <w:rPr>
              <w:rFonts w:ascii="Lato Medium" w:hAnsi="Lato Medium"/>
              <w:color w:val="2B2D3A"/>
              <w:spacing w:val="5"/>
              <w:sz w:val="11"/>
              <w:szCs w:val="11"/>
            </w:rPr>
            <w:t> </w:t>
          </w:r>
          <w:r w:rsidRPr="0055128C">
            <w:rPr>
              <w:rFonts w:ascii="Lato Medium" w:hAnsi="Lato Medium"/>
              <w:color w:val="2B2D3A"/>
              <w:spacing w:val="5"/>
              <w:sz w:val="11"/>
              <w:szCs w:val="11"/>
            </w:rPr>
            <w:t>867</w:t>
          </w:r>
          <w:r>
            <w:rPr>
              <w:rFonts w:ascii="Lato Medium" w:hAnsi="Lato Medium"/>
              <w:color w:val="2B2D3A"/>
              <w:spacing w:val="5"/>
              <w:sz w:val="11"/>
              <w:szCs w:val="11"/>
            </w:rPr>
            <w:t> </w:t>
          </w:r>
          <w:r w:rsidRPr="0055128C">
            <w:rPr>
              <w:rFonts w:ascii="Lato Medium" w:hAnsi="Lato Medium"/>
              <w:color w:val="2B2D3A"/>
              <w:spacing w:val="5"/>
              <w:sz w:val="11"/>
              <w:szCs w:val="11"/>
            </w:rPr>
            <w:t>700</w:t>
          </w:r>
          <w:r>
            <w:rPr>
              <w:rFonts w:ascii="Lato Medium" w:hAnsi="Lato Medium"/>
              <w:color w:val="2B2D3A"/>
              <w:spacing w:val="5"/>
              <w:sz w:val="11"/>
              <w:szCs w:val="11"/>
            </w:rPr>
            <w:t xml:space="preserve"> </w:t>
          </w:r>
          <w:r w:rsidRPr="00515398">
            <w:rPr>
              <w:rFonts w:ascii="Lato Medium" w:hAnsi="Lato Medium"/>
              <w:color w:val="2B2D3A"/>
              <w:spacing w:val="5"/>
              <w:sz w:val="11"/>
              <w:szCs w:val="11"/>
            </w:rPr>
            <w:t>PLN</w:t>
          </w:r>
        </w:p>
      </w:tc>
    </w:tr>
  </w:tbl>
  <w:p w14:paraId="35C70C01" w14:textId="77777777" w:rsidR="00113B03" w:rsidRPr="00492D29" w:rsidRDefault="00113B03" w:rsidP="00515398">
    <w:pPr>
      <w:pStyle w:val="Stopka"/>
      <w:ind w:right="907"/>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40B6D" w14:textId="77777777" w:rsidR="0095523C" w:rsidRDefault="0095523C" w:rsidP="0011793E">
      <w:pPr>
        <w:spacing w:after="0" w:line="240" w:lineRule="auto"/>
      </w:pPr>
      <w:r>
        <w:separator/>
      </w:r>
    </w:p>
  </w:footnote>
  <w:footnote w:type="continuationSeparator" w:id="0">
    <w:p w14:paraId="253B5471" w14:textId="77777777" w:rsidR="0095523C" w:rsidRDefault="0095523C" w:rsidP="001179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F3D57"/>
    <w:multiLevelType w:val="hybridMultilevel"/>
    <w:tmpl w:val="D8A6F22E"/>
    <w:lvl w:ilvl="0" w:tplc="66ECE676">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602F9D"/>
    <w:multiLevelType w:val="hybridMultilevel"/>
    <w:tmpl w:val="80B07390"/>
    <w:lvl w:ilvl="0" w:tplc="F1FC1A5C">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3AA335EB"/>
    <w:multiLevelType w:val="hybridMultilevel"/>
    <w:tmpl w:val="62FA6FEE"/>
    <w:lvl w:ilvl="0" w:tplc="862EF658">
      <w:start w:val="1"/>
      <w:numFmt w:val="upperRoman"/>
      <w:lvlText w:val="%1."/>
      <w:lvlJc w:val="right"/>
      <w:pPr>
        <w:ind w:left="720" w:hanging="360"/>
      </w:pPr>
      <w:rPr>
        <w:rFonts w:hint="default"/>
        <w:b/>
      </w:rPr>
    </w:lvl>
    <w:lvl w:ilvl="1" w:tplc="34DAFF04">
      <w:start w:val="1"/>
      <w:numFmt w:val="decimal"/>
      <w:lvlText w:val="%2."/>
      <w:lvlJc w:val="left"/>
      <w:pPr>
        <w:ind w:left="1440" w:hanging="360"/>
      </w:pPr>
      <w:rPr>
        <w:rFonts w:hint="default"/>
        <w:b/>
        <w:bCs/>
      </w:rPr>
    </w:lvl>
    <w:lvl w:ilvl="2" w:tplc="9B8A8B68">
      <w:start w:val="1"/>
      <w:numFmt w:val="lowerLetter"/>
      <w:lvlText w:val="%3)"/>
      <w:lvlJc w:val="left"/>
      <w:pPr>
        <w:ind w:left="2340" w:hanging="360"/>
      </w:pPr>
      <w:rPr>
        <w:rFonts w:ascii="Lato" w:hAnsi="Lato" w:cstheme="minorBidi"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FE06E1"/>
    <w:multiLevelType w:val="hybridMultilevel"/>
    <w:tmpl w:val="6A165F08"/>
    <w:lvl w:ilvl="0" w:tplc="0AFCD1C4">
      <w:start w:val="1"/>
      <w:numFmt w:val="lowerLetter"/>
      <w:lvlText w:val="%1)"/>
      <w:lvlJc w:val="left"/>
      <w:pPr>
        <w:ind w:left="360" w:hanging="360"/>
      </w:pPr>
      <w:rPr>
        <w:rFonts w:ascii="Lato" w:eastAsiaTheme="minorHAnsi" w:hAnsi="Lato"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5C8D4F96"/>
    <w:multiLevelType w:val="hybridMultilevel"/>
    <w:tmpl w:val="7F8CA22A"/>
    <w:lvl w:ilvl="0" w:tplc="D3C4B472">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CB56204"/>
    <w:multiLevelType w:val="hybridMultilevel"/>
    <w:tmpl w:val="11369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2AE0A7A"/>
    <w:multiLevelType w:val="hybridMultilevel"/>
    <w:tmpl w:val="C756BBEC"/>
    <w:lvl w:ilvl="0" w:tplc="A816DF62">
      <w:start w:val="1"/>
      <w:numFmt w:val="decimal"/>
      <w:lvlText w:val="%1."/>
      <w:lvlJc w:val="left"/>
      <w:pPr>
        <w:ind w:left="360"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E83039A6">
      <w:start w:val="1"/>
      <w:numFmt w:val="decimal"/>
      <w:lvlText w:val="%4."/>
      <w:lvlJc w:val="left"/>
      <w:pPr>
        <w:ind w:left="3228" w:hanging="360"/>
      </w:pPr>
      <w:rPr>
        <w:b/>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658019B4"/>
    <w:multiLevelType w:val="hybridMultilevel"/>
    <w:tmpl w:val="1780D8DE"/>
    <w:lvl w:ilvl="0" w:tplc="5532EDD2">
      <w:start w:val="1"/>
      <w:numFmt w:val="lowerLetter"/>
      <w:lvlText w:val="%1)"/>
      <w:lvlJc w:val="left"/>
      <w:pPr>
        <w:ind w:left="360" w:hanging="360"/>
      </w:pPr>
      <w:rPr>
        <w:rFonts w:ascii="Lato" w:eastAsiaTheme="minorHAnsi" w:hAnsi="Lato"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7986F0A"/>
    <w:multiLevelType w:val="hybridMultilevel"/>
    <w:tmpl w:val="39C0F1B2"/>
    <w:lvl w:ilvl="0" w:tplc="C00E85C0">
      <w:start w:val="1"/>
      <w:numFmt w:val="lowerLetter"/>
      <w:lvlText w:val="%1)"/>
      <w:lvlJc w:val="left"/>
      <w:pPr>
        <w:ind w:left="717" w:hanging="360"/>
      </w:pPr>
      <w:rPr>
        <w:rFonts w:ascii="Lato" w:eastAsia="Times New Roman" w:hAnsi="Lato" w:cs="Arial"/>
      </w:rPr>
    </w:lvl>
    <w:lvl w:ilvl="1" w:tplc="04150003">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9" w15:restartNumberingAfterBreak="0">
    <w:nsid w:val="6B3B7D3E"/>
    <w:multiLevelType w:val="hybridMultilevel"/>
    <w:tmpl w:val="A13029F0"/>
    <w:lvl w:ilvl="0" w:tplc="4FE6AA56">
      <w:start w:val="1"/>
      <w:numFmt w:val="lowerLetter"/>
      <w:lvlText w:val="%1)"/>
      <w:lvlJc w:val="left"/>
      <w:pPr>
        <w:ind w:left="1440" w:hanging="360"/>
      </w:pPr>
      <w:rPr>
        <w:rFonts w:ascii="Lato" w:eastAsiaTheme="minorHAnsi" w:hAnsi="Lato" w:cs="Times New Roman"/>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66ECE676">
      <w:start w:val="1"/>
      <w:numFmt w:val="decimal"/>
      <w:lvlText w:val="%4."/>
      <w:lvlJc w:val="left"/>
      <w:pPr>
        <w:ind w:left="3600" w:hanging="360"/>
      </w:pPr>
      <w:rPr>
        <w:b/>
      </w:rPr>
    </w:lvl>
    <w:lvl w:ilvl="4" w:tplc="B11AD586">
      <w:start w:val="1"/>
      <w:numFmt w:val="lowerLetter"/>
      <w:lvlText w:val="%5)"/>
      <w:lvlJc w:val="left"/>
      <w:pPr>
        <w:ind w:left="4320" w:hanging="360"/>
      </w:pPr>
      <w:rPr>
        <w:rFonts w:ascii="Lato" w:eastAsiaTheme="minorHAnsi" w:hAnsi="Lato" w:cs="Arial"/>
      </w:r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7652738A"/>
    <w:multiLevelType w:val="hybridMultilevel"/>
    <w:tmpl w:val="956A68B2"/>
    <w:lvl w:ilvl="0" w:tplc="C80E53F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7"/>
  </w:num>
  <w:num w:numId="3">
    <w:abstractNumId w:val="8"/>
  </w:num>
  <w:num w:numId="4">
    <w:abstractNumId w:val="6"/>
  </w:num>
  <w:num w:numId="5">
    <w:abstractNumId w:val="10"/>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3C"/>
    <w:rsid w:val="0000009D"/>
    <w:rsid w:val="0006515A"/>
    <w:rsid w:val="000652BB"/>
    <w:rsid w:val="000824D0"/>
    <w:rsid w:val="0008252A"/>
    <w:rsid w:val="00091A35"/>
    <w:rsid w:val="000A78F0"/>
    <w:rsid w:val="000B4E2F"/>
    <w:rsid w:val="000C3973"/>
    <w:rsid w:val="000D4B85"/>
    <w:rsid w:val="000E4552"/>
    <w:rsid w:val="000E552C"/>
    <w:rsid w:val="000F37E1"/>
    <w:rsid w:val="000F3B07"/>
    <w:rsid w:val="000F4323"/>
    <w:rsid w:val="000F507C"/>
    <w:rsid w:val="0010087E"/>
    <w:rsid w:val="00101A23"/>
    <w:rsid w:val="00104719"/>
    <w:rsid w:val="00113B03"/>
    <w:rsid w:val="0011793E"/>
    <w:rsid w:val="00120ECC"/>
    <w:rsid w:val="00182E17"/>
    <w:rsid w:val="00191C46"/>
    <w:rsid w:val="0019746F"/>
    <w:rsid w:val="001A1598"/>
    <w:rsid w:val="001E0256"/>
    <w:rsid w:val="001F1874"/>
    <w:rsid w:val="00211252"/>
    <w:rsid w:val="002239DC"/>
    <w:rsid w:val="002521D8"/>
    <w:rsid w:val="002902D9"/>
    <w:rsid w:val="00291655"/>
    <w:rsid w:val="002A2933"/>
    <w:rsid w:val="002B6ADA"/>
    <w:rsid w:val="002C5FEB"/>
    <w:rsid w:val="002E0EFF"/>
    <w:rsid w:val="002E20B2"/>
    <w:rsid w:val="003012B8"/>
    <w:rsid w:val="00304558"/>
    <w:rsid w:val="003105C4"/>
    <w:rsid w:val="00321339"/>
    <w:rsid w:val="0032714C"/>
    <w:rsid w:val="003425C9"/>
    <w:rsid w:val="003442AC"/>
    <w:rsid w:val="003444FB"/>
    <w:rsid w:val="003603B0"/>
    <w:rsid w:val="00363F84"/>
    <w:rsid w:val="00382355"/>
    <w:rsid w:val="00383192"/>
    <w:rsid w:val="0038574B"/>
    <w:rsid w:val="003B303B"/>
    <w:rsid w:val="003C130E"/>
    <w:rsid w:val="003D1FF1"/>
    <w:rsid w:val="003E4894"/>
    <w:rsid w:val="003E7AAA"/>
    <w:rsid w:val="00426719"/>
    <w:rsid w:val="00460BA1"/>
    <w:rsid w:val="00466013"/>
    <w:rsid w:val="0047633B"/>
    <w:rsid w:val="00480D14"/>
    <w:rsid w:val="0048492C"/>
    <w:rsid w:val="0049248D"/>
    <w:rsid w:val="00492D29"/>
    <w:rsid w:val="004A2680"/>
    <w:rsid w:val="004B3ACE"/>
    <w:rsid w:val="004B62F6"/>
    <w:rsid w:val="004E2F4F"/>
    <w:rsid w:val="004E51E1"/>
    <w:rsid w:val="00515398"/>
    <w:rsid w:val="0055128C"/>
    <w:rsid w:val="00567FB0"/>
    <w:rsid w:val="005808C2"/>
    <w:rsid w:val="005B4F3A"/>
    <w:rsid w:val="005C09DA"/>
    <w:rsid w:val="005C170B"/>
    <w:rsid w:val="005C4CC5"/>
    <w:rsid w:val="005D5A3C"/>
    <w:rsid w:val="00623F99"/>
    <w:rsid w:val="0063645C"/>
    <w:rsid w:val="006754B4"/>
    <w:rsid w:val="00682FEA"/>
    <w:rsid w:val="006843DE"/>
    <w:rsid w:val="006900C1"/>
    <w:rsid w:val="00696D63"/>
    <w:rsid w:val="006B297C"/>
    <w:rsid w:val="006C3B3A"/>
    <w:rsid w:val="00714D2C"/>
    <w:rsid w:val="00743AE8"/>
    <w:rsid w:val="00765CCB"/>
    <w:rsid w:val="007C26FE"/>
    <w:rsid w:val="007D3D0C"/>
    <w:rsid w:val="00800C5D"/>
    <w:rsid w:val="008121AD"/>
    <w:rsid w:val="008165A9"/>
    <w:rsid w:val="00842436"/>
    <w:rsid w:val="008507D7"/>
    <w:rsid w:val="00855A44"/>
    <w:rsid w:val="00873FC5"/>
    <w:rsid w:val="008754F5"/>
    <w:rsid w:val="00892E83"/>
    <w:rsid w:val="008A3DBE"/>
    <w:rsid w:val="008B570E"/>
    <w:rsid w:val="008C2BF5"/>
    <w:rsid w:val="008D76CB"/>
    <w:rsid w:val="008F75FC"/>
    <w:rsid w:val="009005D3"/>
    <w:rsid w:val="00915696"/>
    <w:rsid w:val="009166B5"/>
    <w:rsid w:val="00922C9E"/>
    <w:rsid w:val="0094232C"/>
    <w:rsid w:val="00947548"/>
    <w:rsid w:val="0095523C"/>
    <w:rsid w:val="00955654"/>
    <w:rsid w:val="00962FD8"/>
    <w:rsid w:val="0097472F"/>
    <w:rsid w:val="009B64CE"/>
    <w:rsid w:val="009E1048"/>
    <w:rsid w:val="009F0C3E"/>
    <w:rsid w:val="00A023E5"/>
    <w:rsid w:val="00A057DC"/>
    <w:rsid w:val="00A11E4B"/>
    <w:rsid w:val="00A175E2"/>
    <w:rsid w:val="00A21F9A"/>
    <w:rsid w:val="00A23A85"/>
    <w:rsid w:val="00A41B67"/>
    <w:rsid w:val="00A473B6"/>
    <w:rsid w:val="00A50A80"/>
    <w:rsid w:val="00A85B9F"/>
    <w:rsid w:val="00A95870"/>
    <w:rsid w:val="00A97667"/>
    <w:rsid w:val="00AC6936"/>
    <w:rsid w:val="00AD2E0B"/>
    <w:rsid w:val="00AD5395"/>
    <w:rsid w:val="00B16512"/>
    <w:rsid w:val="00B20EB7"/>
    <w:rsid w:val="00B35251"/>
    <w:rsid w:val="00B74895"/>
    <w:rsid w:val="00B74ED6"/>
    <w:rsid w:val="00B80C92"/>
    <w:rsid w:val="00B83C1D"/>
    <w:rsid w:val="00B91AC0"/>
    <w:rsid w:val="00B93715"/>
    <w:rsid w:val="00B9420A"/>
    <w:rsid w:val="00BC2CBE"/>
    <w:rsid w:val="00BC4E61"/>
    <w:rsid w:val="00BC5589"/>
    <w:rsid w:val="00BE252D"/>
    <w:rsid w:val="00BE5E55"/>
    <w:rsid w:val="00C06344"/>
    <w:rsid w:val="00C3356B"/>
    <w:rsid w:val="00C35C6E"/>
    <w:rsid w:val="00C44557"/>
    <w:rsid w:val="00C531ED"/>
    <w:rsid w:val="00C70BF8"/>
    <w:rsid w:val="00C84F1A"/>
    <w:rsid w:val="00C926A2"/>
    <w:rsid w:val="00CA7201"/>
    <w:rsid w:val="00CB7841"/>
    <w:rsid w:val="00CD30A1"/>
    <w:rsid w:val="00CD6FA5"/>
    <w:rsid w:val="00D100D1"/>
    <w:rsid w:val="00D1586E"/>
    <w:rsid w:val="00D15DF8"/>
    <w:rsid w:val="00D209FB"/>
    <w:rsid w:val="00D279C1"/>
    <w:rsid w:val="00D32A35"/>
    <w:rsid w:val="00D403FC"/>
    <w:rsid w:val="00D57486"/>
    <w:rsid w:val="00D80A4A"/>
    <w:rsid w:val="00D81F85"/>
    <w:rsid w:val="00D959CF"/>
    <w:rsid w:val="00DB2E77"/>
    <w:rsid w:val="00DC4A97"/>
    <w:rsid w:val="00DD6A52"/>
    <w:rsid w:val="00DD7120"/>
    <w:rsid w:val="00DF7836"/>
    <w:rsid w:val="00E03F97"/>
    <w:rsid w:val="00E22472"/>
    <w:rsid w:val="00E44285"/>
    <w:rsid w:val="00E4496C"/>
    <w:rsid w:val="00E51707"/>
    <w:rsid w:val="00E82DA5"/>
    <w:rsid w:val="00E94990"/>
    <w:rsid w:val="00E94D7E"/>
    <w:rsid w:val="00ED33FD"/>
    <w:rsid w:val="00ED4A61"/>
    <w:rsid w:val="00EE5BEF"/>
    <w:rsid w:val="00EF14A9"/>
    <w:rsid w:val="00EF4CFC"/>
    <w:rsid w:val="00EF77F4"/>
    <w:rsid w:val="00F00135"/>
    <w:rsid w:val="00F070A9"/>
    <w:rsid w:val="00F20635"/>
    <w:rsid w:val="00F21C12"/>
    <w:rsid w:val="00F42F1E"/>
    <w:rsid w:val="00F44D8D"/>
    <w:rsid w:val="00F510BC"/>
    <w:rsid w:val="00F63022"/>
    <w:rsid w:val="00F84172"/>
    <w:rsid w:val="00F935DB"/>
    <w:rsid w:val="00F95922"/>
    <w:rsid w:val="00FA3A3F"/>
    <w:rsid w:val="00FA4B90"/>
    <w:rsid w:val="00FB21F7"/>
    <w:rsid w:val="00FC623D"/>
    <w:rsid w:val="00FD3D26"/>
    <w:rsid w:val="00FF0CDF"/>
    <w:rsid w:val="00FF2A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68945"/>
  <w15:chartTrackingRefBased/>
  <w15:docId w15:val="{C57D82A1-2330-43C2-9B3B-50FEADC4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pPr>
        <w:spacing w:after="3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3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79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93E"/>
  </w:style>
  <w:style w:type="paragraph" w:styleId="Stopka">
    <w:name w:val="footer"/>
    <w:basedOn w:val="Normalny"/>
    <w:link w:val="StopkaZnak"/>
    <w:uiPriority w:val="99"/>
    <w:unhideWhenUsed/>
    <w:rsid w:val="001179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93E"/>
  </w:style>
  <w:style w:type="table" w:styleId="Tabela-Siatka">
    <w:name w:val="Table Grid"/>
    <w:basedOn w:val="Standardowy"/>
    <w:uiPriority w:val="59"/>
    <w:rsid w:val="00515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DB2E77"/>
    <w:pPr>
      <w:spacing w:after="200" w:line="276" w:lineRule="auto"/>
      <w:ind w:left="720"/>
      <w:contextualSpacing/>
    </w:pPr>
    <w:rPr>
      <w:sz w:val="22"/>
      <w:szCs w:val="22"/>
    </w:rPr>
  </w:style>
  <w:style w:type="paragraph" w:customStyle="1" w:styleId="Podstawowyakapit">
    <w:name w:val="[Podstawowy akapit]"/>
    <w:basedOn w:val="Normalny"/>
    <w:uiPriority w:val="99"/>
    <w:rsid w:val="00DB2E77"/>
    <w:pPr>
      <w:autoSpaceDE w:val="0"/>
      <w:autoSpaceDN w:val="0"/>
      <w:adjustRightInd w:val="0"/>
      <w:spacing w:after="0" w:line="288" w:lineRule="auto"/>
      <w:textAlignment w:val="center"/>
    </w:pPr>
    <w:rPr>
      <w:rFonts w:ascii="Minion Pro" w:hAnsi="Minion Pro" w:cs="Minion Pro"/>
      <w:color w:val="000000"/>
      <w:lang w:val="en-GB"/>
    </w:rPr>
  </w:style>
  <w:style w:type="character" w:styleId="Hipercze">
    <w:name w:val="Hyperlink"/>
    <w:basedOn w:val="Domylnaczcionkaakapitu"/>
    <w:uiPriority w:val="99"/>
    <w:unhideWhenUsed/>
    <w:rsid w:val="00DB2E77"/>
    <w:rPr>
      <w:color w:val="0563C1" w:themeColor="hyperlink"/>
      <w:u w:val="single"/>
    </w:rPr>
  </w:style>
  <w:style w:type="paragraph" w:styleId="Bezodstpw">
    <w:name w:val="No Spacing"/>
    <w:uiPriority w:val="1"/>
    <w:qFormat/>
    <w:rsid w:val="00FB21F7"/>
    <w:pPr>
      <w:spacing w:after="0" w:line="240" w:lineRule="auto"/>
    </w:pPr>
    <w:rPr>
      <w:sz w:val="22"/>
      <w:szCs w:val="22"/>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B74895"/>
    <w:rPr>
      <w:sz w:val="22"/>
      <w:szCs w:val="22"/>
    </w:rPr>
  </w:style>
  <w:style w:type="character" w:customStyle="1" w:styleId="Nierozpoznanawzmianka1">
    <w:name w:val="Nierozpoznana wzmianka1"/>
    <w:basedOn w:val="Domylnaczcionkaakapitu"/>
    <w:uiPriority w:val="99"/>
    <w:semiHidden/>
    <w:unhideWhenUsed/>
    <w:rsid w:val="00C3356B"/>
    <w:rPr>
      <w:color w:val="605E5C"/>
      <w:shd w:val="clear" w:color="auto" w:fill="E1DFDD"/>
    </w:rPr>
  </w:style>
  <w:style w:type="character" w:styleId="Odwoaniedokomentarza">
    <w:name w:val="annotation reference"/>
    <w:basedOn w:val="Domylnaczcionkaakapitu"/>
    <w:uiPriority w:val="99"/>
    <w:semiHidden/>
    <w:unhideWhenUsed/>
    <w:rsid w:val="00C3356B"/>
    <w:rPr>
      <w:sz w:val="16"/>
      <w:szCs w:val="16"/>
    </w:rPr>
  </w:style>
  <w:style w:type="paragraph" w:styleId="Tekstkomentarza">
    <w:name w:val="annotation text"/>
    <w:basedOn w:val="Normalny"/>
    <w:link w:val="TekstkomentarzaZnak"/>
    <w:uiPriority w:val="99"/>
    <w:semiHidden/>
    <w:unhideWhenUsed/>
    <w:rsid w:val="00C3356B"/>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C3356B"/>
    <w:rPr>
      <w:sz w:val="20"/>
      <w:szCs w:val="20"/>
    </w:rPr>
  </w:style>
  <w:style w:type="paragraph" w:styleId="Tematkomentarza">
    <w:name w:val="annotation subject"/>
    <w:basedOn w:val="Tekstkomentarza"/>
    <w:next w:val="Tekstkomentarza"/>
    <w:link w:val="TematkomentarzaZnak"/>
    <w:uiPriority w:val="99"/>
    <w:semiHidden/>
    <w:unhideWhenUsed/>
    <w:rsid w:val="00091A35"/>
    <w:pPr>
      <w:spacing w:after="360"/>
    </w:pPr>
    <w:rPr>
      <w:b/>
      <w:bCs/>
    </w:rPr>
  </w:style>
  <w:style w:type="character" w:customStyle="1" w:styleId="TematkomentarzaZnak">
    <w:name w:val="Temat komentarza Znak"/>
    <w:basedOn w:val="TekstkomentarzaZnak"/>
    <w:link w:val="Tematkomentarza"/>
    <w:uiPriority w:val="99"/>
    <w:semiHidden/>
    <w:rsid w:val="00091A35"/>
    <w:rPr>
      <w:b/>
      <w:bCs/>
      <w:sz w:val="20"/>
      <w:szCs w:val="20"/>
    </w:rPr>
  </w:style>
  <w:style w:type="paragraph" w:styleId="Tekstdymka">
    <w:name w:val="Balloon Text"/>
    <w:basedOn w:val="Normalny"/>
    <w:link w:val="TekstdymkaZnak"/>
    <w:uiPriority w:val="99"/>
    <w:semiHidden/>
    <w:unhideWhenUsed/>
    <w:rsid w:val="004E51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5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6A9AC-2697-4A68-A028-9A0B247D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2013</Words>
  <Characters>12078</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kropka</dc:creator>
  <cp:keywords/>
  <dc:description/>
  <cp:lastModifiedBy>Marcin Prokopiuk</cp:lastModifiedBy>
  <cp:revision>8</cp:revision>
  <cp:lastPrinted>2018-07-12T10:37:00Z</cp:lastPrinted>
  <dcterms:created xsi:type="dcterms:W3CDTF">2021-09-27T15:08:00Z</dcterms:created>
  <dcterms:modified xsi:type="dcterms:W3CDTF">2021-10-04T08:08:00Z</dcterms:modified>
</cp:coreProperties>
</file>